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F4" w:rsidRPr="00867080" w:rsidRDefault="00DD4BF4" w:rsidP="00243E1D">
      <w:pPr>
        <w:pStyle w:val="Subtitle"/>
        <w:spacing w:before="120"/>
        <w:rPr>
          <w:spacing w:val="3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foto-piccola-stemma2" style="position:absolute;left:0;text-align:left;margin-left:1.35pt;margin-top:-11.3pt;width:56.6pt;height:68.75pt;z-index:-251658240;visibility:visible">
            <v:imagedata r:id="rId7" o:title=""/>
          </v:shape>
        </w:pict>
      </w:r>
      <w:r w:rsidRPr="00867080">
        <w:rPr>
          <w:spacing w:val="30"/>
          <w:sz w:val="48"/>
          <w:szCs w:val="48"/>
        </w:rPr>
        <w:t>COMUNE DI NARCAO</w:t>
      </w:r>
    </w:p>
    <w:p w:rsidR="00DD4BF4" w:rsidRPr="00867080" w:rsidRDefault="00DD4BF4" w:rsidP="00C83AB6">
      <w:pPr>
        <w:pStyle w:val="Subtitle"/>
        <w:tabs>
          <w:tab w:val="center" w:pos="4590"/>
          <w:tab w:val="right" w:pos="9180"/>
        </w:tabs>
        <w:spacing w:after="120"/>
        <w:jc w:val="left"/>
        <w:rPr>
          <w:sz w:val="32"/>
          <w:szCs w:val="32"/>
        </w:rPr>
      </w:pPr>
      <w:r>
        <w:rPr>
          <w:sz w:val="32"/>
          <w:szCs w:val="32"/>
        </w:rPr>
        <w:tab/>
      </w:r>
      <w:r w:rsidRPr="00867080">
        <w:rPr>
          <w:sz w:val="32"/>
          <w:szCs w:val="32"/>
        </w:rPr>
        <w:t>Ex Provincia di Carbonia - Iglesias</w:t>
      </w:r>
      <w:r>
        <w:rPr>
          <w:sz w:val="32"/>
          <w:szCs w:val="32"/>
        </w:rPr>
        <w:tab/>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936"/>
      </w:tblGrid>
      <w:tr w:rsidR="00DD4BF4" w:rsidRPr="00C814EF">
        <w:trPr>
          <w:trHeight w:val="1000"/>
          <w:jc w:val="center"/>
        </w:trPr>
        <w:tc>
          <w:tcPr>
            <w:tcW w:w="0" w:type="auto"/>
            <w:tcBorders>
              <w:top w:val="single" w:sz="4" w:space="0" w:color="auto"/>
              <w:bottom w:val="single" w:sz="4" w:space="0" w:color="auto"/>
            </w:tcBorders>
          </w:tcPr>
          <w:p w:rsidR="00DD4BF4" w:rsidRPr="00C814EF" w:rsidRDefault="00DD4BF4" w:rsidP="00F74939">
            <w:pPr>
              <w:pStyle w:val="Subtitle"/>
              <w:spacing w:before="120"/>
              <w:rPr>
                <w:sz w:val="32"/>
                <w:szCs w:val="32"/>
              </w:rPr>
            </w:pPr>
            <w:bookmarkStart w:id="0" w:name="_GoBack"/>
            <w:bookmarkEnd w:id="0"/>
            <w:r w:rsidRPr="00C814EF">
              <w:rPr>
                <w:sz w:val="32"/>
                <w:szCs w:val="32"/>
              </w:rPr>
              <w:t xml:space="preserve">Decreto del Sindaco </w:t>
            </w:r>
          </w:p>
          <w:p w:rsidR="00DD4BF4" w:rsidRPr="00C814EF" w:rsidRDefault="00DD4BF4" w:rsidP="00F74939">
            <w:pPr>
              <w:pStyle w:val="Subtitle"/>
              <w:spacing w:before="120"/>
              <w:rPr>
                <w:b w:val="0"/>
                <w:bCs w:val="0"/>
                <w:sz w:val="32"/>
                <w:szCs w:val="32"/>
              </w:rPr>
            </w:pPr>
            <w:r w:rsidRPr="00C814EF">
              <w:rPr>
                <w:sz w:val="32"/>
                <w:szCs w:val="32"/>
              </w:rPr>
              <w:t>n. 10 del 19.06.2015</w:t>
            </w:r>
          </w:p>
        </w:tc>
      </w:tr>
    </w:tbl>
    <w:p w:rsidR="00DD4BF4" w:rsidRPr="00C814EF" w:rsidRDefault="00DD4BF4" w:rsidP="004D70A4">
      <w:pPr>
        <w:autoSpaceDE w:val="0"/>
        <w:autoSpaceDN w:val="0"/>
        <w:adjustRightInd w:val="0"/>
        <w:rPr>
          <w:b/>
          <w:bCs/>
          <w:sz w:val="24"/>
          <w:szCs w:val="24"/>
        </w:rPr>
      </w:pPr>
    </w:p>
    <w:p w:rsidR="00DD4BF4" w:rsidRPr="00C814EF" w:rsidRDefault="00DD4BF4" w:rsidP="00521DC9">
      <w:pPr>
        <w:pBdr>
          <w:top w:val="single" w:sz="4" w:space="1" w:color="auto"/>
          <w:left w:val="single" w:sz="4" w:space="4" w:color="auto"/>
          <w:bottom w:val="single" w:sz="4" w:space="1" w:color="auto"/>
          <w:right w:val="single" w:sz="4" w:space="4" w:color="auto"/>
        </w:pBdr>
        <w:autoSpaceDE w:val="0"/>
        <w:autoSpaceDN w:val="0"/>
        <w:adjustRightInd w:val="0"/>
        <w:ind w:left="1440" w:hanging="1440"/>
        <w:jc w:val="both"/>
        <w:rPr>
          <w:b/>
          <w:bCs/>
          <w:sz w:val="22"/>
          <w:szCs w:val="22"/>
        </w:rPr>
      </w:pPr>
      <w:r w:rsidRPr="00C814EF">
        <w:rPr>
          <w:b/>
          <w:bCs/>
          <w:sz w:val="24"/>
          <w:szCs w:val="24"/>
        </w:rPr>
        <w:t>OGGETTO</w:t>
      </w:r>
      <w:r w:rsidRPr="00C814EF">
        <w:rPr>
          <w:b/>
          <w:bCs/>
          <w:sz w:val="28"/>
          <w:szCs w:val="28"/>
        </w:rPr>
        <w:t xml:space="preserve">: </w:t>
      </w:r>
      <w:r w:rsidRPr="00C814EF">
        <w:rPr>
          <w:b/>
          <w:bCs/>
        </w:rPr>
        <w:t>Attribuzione incarico di Responsabile del Servizio Sociale, con delega alle problematiche sociali ed assistenziali, Dr.ssa Maria Rosaria Montisci,</w:t>
      </w:r>
      <w:r w:rsidRPr="00C814EF">
        <w:rPr>
          <w:rFonts w:ascii="TimesNewRoman,Italic" w:hAnsi="TimesNewRoman,Italic" w:cs="TimesNewRoman,Italic"/>
          <w:i/>
          <w:iCs/>
        </w:rPr>
        <w:t xml:space="preserve"> </w:t>
      </w:r>
      <w:r w:rsidRPr="00C814EF">
        <w:rPr>
          <w:b/>
          <w:bCs/>
        </w:rPr>
        <w:t>(Art. 50 comma 10 D.Lgs n. 267/2000 e art. 53, comma 23 Legge 388/2000) - dal 1</w:t>
      </w:r>
      <w:r>
        <w:rPr>
          <w:b/>
          <w:bCs/>
        </w:rPr>
        <w:t>9</w:t>
      </w:r>
      <w:r w:rsidRPr="00C814EF">
        <w:rPr>
          <w:b/>
          <w:bCs/>
        </w:rPr>
        <w:t xml:space="preserve"> </w:t>
      </w:r>
      <w:r>
        <w:rPr>
          <w:b/>
          <w:bCs/>
        </w:rPr>
        <w:t>giugno</w:t>
      </w:r>
      <w:r w:rsidRPr="00C814EF">
        <w:rPr>
          <w:b/>
          <w:bCs/>
        </w:rPr>
        <w:t xml:space="preserve"> al  30 settembre 2015.</w:t>
      </w:r>
    </w:p>
    <w:p w:rsidR="00DD4BF4" w:rsidRPr="00C814EF" w:rsidRDefault="00DD4BF4" w:rsidP="00243E1D">
      <w:pPr>
        <w:pStyle w:val="Heading7"/>
        <w:jc w:val="left"/>
        <w:rPr>
          <w:rFonts w:ascii="Times New Roman" w:hAnsi="Times New Roman" w:cs="Times New Roman"/>
          <w:b/>
          <w:bCs/>
          <w:sz w:val="16"/>
          <w:szCs w:val="16"/>
        </w:rPr>
      </w:pPr>
    </w:p>
    <w:p w:rsidR="00DD4BF4" w:rsidRPr="00C814EF" w:rsidRDefault="00DD4BF4" w:rsidP="004D70A4">
      <w:pPr>
        <w:autoSpaceDE w:val="0"/>
        <w:autoSpaceDN w:val="0"/>
        <w:adjustRightInd w:val="0"/>
        <w:jc w:val="center"/>
        <w:rPr>
          <w:rFonts w:ascii="TimesNewRoman" w:hAnsi="TimesNewRoman" w:cs="TimesNewRoman"/>
          <w:b/>
          <w:bCs/>
          <w:sz w:val="24"/>
          <w:szCs w:val="24"/>
        </w:rPr>
      </w:pPr>
      <w:r w:rsidRPr="00C814EF">
        <w:rPr>
          <w:rFonts w:ascii="TimesNewRoman" w:hAnsi="TimesNewRoman" w:cs="TimesNewRoman"/>
          <w:b/>
          <w:bCs/>
          <w:sz w:val="24"/>
          <w:szCs w:val="24"/>
        </w:rPr>
        <w:t>IL SINDACO</w:t>
      </w:r>
    </w:p>
    <w:p w:rsidR="00DD4BF4" w:rsidRPr="00C814EF" w:rsidRDefault="00DD4BF4" w:rsidP="004D70A4">
      <w:pPr>
        <w:autoSpaceDE w:val="0"/>
        <w:autoSpaceDN w:val="0"/>
        <w:adjustRightInd w:val="0"/>
        <w:jc w:val="center"/>
        <w:rPr>
          <w:rFonts w:ascii="TimesNewRoman" w:hAnsi="TimesNewRoman" w:cs="TimesNewRoman"/>
          <w:b/>
          <w:bCs/>
          <w:sz w:val="28"/>
          <w:szCs w:val="28"/>
        </w:rPr>
      </w:pPr>
    </w:p>
    <w:p w:rsidR="00DD4BF4" w:rsidRPr="00C814EF" w:rsidRDefault="00DD4BF4" w:rsidP="00D23EAB">
      <w:pPr>
        <w:autoSpaceDE w:val="0"/>
        <w:autoSpaceDN w:val="0"/>
        <w:adjustRightInd w:val="0"/>
        <w:jc w:val="both"/>
      </w:pPr>
      <w:r w:rsidRPr="00C814EF">
        <w:rPr>
          <w:b/>
          <w:bCs/>
        </w:rPr>
        <w:t>VISTI</w:t>
      </w:r>
      <w:r w:rsidRPr="00C814EF">
        <w:t>:</w:t>
      </w:r>
    </w:p>
    <w:p w:rsidR="00DD4BF4" w:rsidRPr="00C814EF" w:rsidRDefault="00DD4BF4" w:rsidP="00D23EAB">
      <w:pPr>
        <w:autoSpaceDE w:val="0"/>
        <w:autoSpaceDN w:val="0"/>
        <w:adjustRightInd w:val="0"/>
        <w:jc w:val="both"/>
      </w:pPr>
      <w:r w:rsidRPr="00C814EF">
        <w:t>• L'art. 50 comma 10 del D.Lgs. n. 267/2000 "Testo unico delle leggi sull'ordinamento degli enti locali" il quale dispone che il Sindaco e il Presidente della Provincia nominano i responsabili degli uffici e dei servizi, attribuiscono e definiscono gli incarichi dirigenziali e quelli di collaborazione esterna secondo le modalità ed i criteri stabiliti dagli articoli 109 e 110, nonché dai rispettivi regolamenti comunali e provinciali;</w:t>
      </w:r>
    </w:p>
    <w:p w:rsidR="00DD4BF4" w:rsidRPr="00C814EF" w:rsidRDefault="00DD4BF4" w:rsidP="00D23EAB">
      <w:pPr>
        <w:autoSpaceDE w:val="0"/>
        <w:autoSpaceDN w:val="0"/>
        <w:adjustRightInd w:val="0"/>
        <w:jc w:val="both"/>
      </w:pPr>
      <w:r w:rsidRPr="00C814EF">
        <w:t>• L'art. 107 del medesimo decreto a mente del quale spettano ai dirigenti, la direzione degli uffici e dei servizi secondo i criteri e le norme dettati dagli statuti e dai regolamenti, l'adozione degli atti e dei provvedimenti che impegnano l'amministrazione verso l'esterno, mediante autonomi poteri di spesa, di organizzazione delle risorse umane, strumentali e di controllo, in particolare fanno capo agli stessi a norma del comma 3 del citato articolo:</w:t>
      </w:r>
    </w:p>
    <w:p w:rsidR="00DD4BF4" w:rsidRPr="00C814EF" w:rsidRDefault="00DD4BF4" w:rsidP="00D23EAB">
      <w:pPr>
        <w:autoSpaceDE w:val="0"/>
        <w:autoSpaceDN w:val="0"/>
        <w:adjustRightInd w:val="0"/>
        <w:jc w:val="both"/>
        <w:rPr>
          <w:b/>
          <w:bCs/>
        </w:rPr>
      </w:pPr>
      <w:r w:rsidRPr="00C814EF">
        <w:rPr>
          <w:b/>
          <w:bCs/>
        </w:rPr>
        <w:t>a. La presidenza delle commissioni di gara e di concorso;</w:t>
      </w:r>
    </w:p>
    <w:p w:rsidR="00DD4BF4" w:rsidRPr="00C814EF" w:rsidRDefault="00DD4BF4" w:rsidP="00D23EAB">
      <w:pPr>
        <w:autoSpaceDE w:val="0"/>
        <w:autoSpaceDN w:val="0"/>
        <w:adjustRightInd w:val="0"/>
        <w:jc w:val="both"/>
        <w:rPr>
          <w:b/>
          <w:bCs/>
        </w:rPr>
      </w:pPr>
      <w:r w:rsidRPr="00C814EF">
        <w:rPr>
          <w:b/>
          <w:bCs/>
        </w:rPr>
        <w:t>b. La responsabilità delle procedure d'appalto e di concorso;</w:t>
      </w:r>
    </w:p>
    <w:p w:rsidR="00DD4BF4" w:rsidRPr="00C814EF" w:rsidRDefault="00DD4BF4" w:rsidP="00D23EAB">
      <w:pPr>
        <w:autoSpaceDE w:val="0"/>
        <w:autoSpaceDN w:val="0"/>
        <w:adjustRightInd w:val="0"/>
        <w:jc w:val="both"/>
        <w:rPr>
          <w:b/>
          <w:bCs/>
        </w:rPr>
      </w:pPr>
      <w:r w:rsidRPr="00C814EF">
        <w:rPr>
          <w:b/>
          <w:bCs/>
        </w:rPr>
        <w:t>c. La stipulazione dei contratti;</w:t>
      </w:r>
    </w:p>
    <w:p w:rsidR="00DD4BF4" w:rsidRPr="00C814EF" w:rsidRDefault="00DD4BF4" w:rsidP="00D23EAB">
      <w:pPr>
        <w:autoSpaceDE w:val="0"/>
        <w:autoSpaceDN w:val="0"/>
        <w:adjustRightInd w:val="0"/>
        <w:jc w:val="both"/>
        <w:rPr>
          <w:b/>
          <w:bCs/>
        </w:rPr>
      </w:pPr>
      <w:r w:rsidRPr="00C814EF">
        <w:rPr>
          <w:b/>
          <w:bCs/>
        </w:rPr>
        <w:t>d. Gli atti di gestione finanziaria, ivi compresa l'assunzione di impegni di spesa;</w:t>
      </w:r>
    </w:p>
    <w:p w:rsidR="00DD4BF4" w:rsidRPr="00C814EF" w:rsidRDefault="00DD4BF4" w:rsidP="00D23EAB">
      <w:pPr>
        <w:autoSpaceDE w:val="0"/>
        <w:autoSpaceDN w:val="0"/>
        <w:adjustRightInd w:val="0"/>
        <w:jc w:val="both"/>
        <w:rPr>
          <w:b/>
          <w:bCs/>
        </w:rPr>
      </w:pPr>
      <w:r w:rsidRPr="00C814EF">
        <w:rPr>
          <w:b/>
          <w:bCs/>
        </w:rPr>
        <w:t>e. Gli atti di amministrazione e gestione del personale;</w:t>
      </w:r>
    </w:p>
    <w:p w:rsidR="00DD4BF4" w:rsidRPr="00C814EF" w:rsidRDefault="00DD4BF4" w:rsidP="00D23EAB">
      <w:pPr>
        <w:autoSpaceDE w:val="0"/>
        <w:autoSpaceDN w:val="0"/>
        <w:adjustRightInd w:val="0"/>
        <w:jc w:val="both"/>
        <w:rPr>
          <w:b/>
          <w:bCs/>
        </w:rPr>
      </w:pPr>
      <w:r w:rsidRPr="00C814EF">
        <w:rPr>
          <w:b/>
          <w:bCs/>
        </w:rPr>
        <w:t>f. I provvedimenti di autorizzazione, concessione o analoghi, il cui rilascio presupponga accertamenti e valutazioni, anche di natura discrezionale, nel rispetto dei criteri predeterminati dalla legge, dai Regolamenti, da atti generali di indirizzo, ivi comprese le autorizzazioni e le concessioni edilizie;</w:t>
      </w:r>
    </w:p>
    <w:p w:rsidR="00DD4BF4" w:rsidRPr="00C814EF" w:rsidRDefault="00DD4BF4" w:rsidP="00D23EAB">
      <w:pPr>
        <w:autoSpaceDE w:val="0"/>
        <w:autoSpaceDN w:val="0"/>
        <w:adjustRightInd w:val="0"/>
        <w:jc w:val="both"/>
        <w:rPr>
          <w:b/>
          <w:bCs/>
        </w:rPr>
      </w:pPr>
      <w:r w:rsidRPr="00C814EF">
        <w:rPr>
          <w:b/>
          <w:bCs/>
        </w:rPr>
        <w:t>g. Tutti i provvedimenti di sospensione dei lavori, abbattimenti e riduzione in pristino di competenza comunale, nonché i poteri di vigilanza edilizia e di irrogazione delle sanzioni amministrative previsti dalla vigente legislazione statale e regionale in materia di prevenzione e repressione dell'abusivismo edilizio e paesaggistico-ambientale;</w:t>
      </w:r>
    </w:p>
    <w:p w:rsidR="00DD4BF4" w:rsidRPr="00C814EF" w:rsidRDefault="00DD4BF4" w:rsidP="00D23EAB">
      <w:pPr>
        <w:autoSpaceDE w:val="0"/>
        <w:autoSpaceDN w:val="0"/>
        <w:adjustRightInd w:val="0"/>
        <w:jc w:val="both"/>
        <w:rPr>
          <w:b/>
          <w:bCs/>
        </w:rPr>
      </w:pPr>
      <w:r w:rsidRPr="00C814EF">
        <w:rPr>
          <w:b/>
          <w:bCs/>
        </w:rPr>
        <w:t>h. Le attestazioni, certificazioni, comunicazioni, diffide, verbali, autenticazioni, legalizzazioni ed ogni altro atto costituente manifestazione di giudizio e di conoscenza;</w:t>
      </w:r>
    </w:p>
    <w:p w:rsidR="00DD4BF4" w:rsidRPr="00C814EF" w:rsidRDefault="00DD4BF4" w:rsidP="00D23EAB">
      <w:pPr>
        <w:autoSpaceDE w:val="0"/>
        <w:autoSpaceDN w:val="0"/>
        <w:adjustRightInd w:val="0"/>
        <w:jc w:val="both"/>
        <w:rPr>
          <w:b/>
          <w:bCs/>
        </w:rPr>
      </w:pPr>
      <w:r w:rsidRPr="00C814EF">
        <w:rPr>
          <w:b/>
          <w:bCs/>
        </w:rPr>
        <w:t>i. Gli atti ad essi attribuiti dallo Statuto e dai Regolamenti, o, in base a questi, delegati dal Sindaco.</w:t>
      </w:r>
    </w:p>
    <w:p w:rsidR="00DD4BF4" w:rsidRPr="00C814EF" w:rsidRDefault="00DD4BF4" w:rsidP="00D23EAB">
      <w:pPr>
        <w:autoSpaceDE w:val="0"/>
        <w:autoSpaceDN w:val="0"/>
        <w:adjustRightInd w:val="0"/>
        <w:rPr>
          <w:b/>
          <w:bCs/>
        </w:rPr>
      </w:pPr>
    </w:p>
    <w:p w:rsidR="00DD4BF4" w:rsidRPr="00C814EF" w:rsidRDefault="00DD4BF4" w:rsidP="00D23EAB">
      <w:pPr>
        <w:pStyle w:val="Subtitle"/>
        <w:jc w:val="both"/>
        <w:rPr>
          <w:sz w:val="20"/>
          <w:szCs w:val="20"/>
        </w:rPr>
      </w:pPr>
      <w:r w:rsidRPr="00C814EF">
        <w:rPr>
          <w:sz w:val="20"/>
          <w:szCs w:val="20"/>
        </w:rPr>
        <w:t>Richiamata</w:t>
      </w:r>
      <w:r w:rsidRPr="00C814EF">
        <w:rPr>
          <w:b w:val="0"/>
          <w:bCs w:val="0"/>
          <w:sz w:val="20"/>
          <w:szCs w:val="20"/>
        </w:rPr>
        <w:t xml:space="preserve"> la Delibera G.M. n. 05 del  22.01.2013, avente per oggetto: </w:t>
      </w:r>
      <w:r w:rsidRPr="00C814EF">
        <w:rPr>
          <w:sz w:val="20"/>
          <w:szCs w:val="20"/>
        </w:rPr>
        <w:t>“</w:t>
      </w:r>
      <w:r w:rsidRPr="00C814EF">
        <w:rPr>
          <w:b w:val="0"/>
          <w:bCs w:val="0"/>
          <w:sz w:val="20"/>
          <w:szCs w:val="20"/>
        </w:rPr>
        <w:t>Rimodulazione modello organizzativo dell'Ente e contestuale modifica del Regolamento comunale sull'ordinamento degli Uffici e dei Servizi.”;</w:t>
      </w:r>
    </w:p>
    <w:p w:rsidR="00DD4BF4" w:rsidRPr="00C814EF" w:rsidRDefault="00DD4BF4" w:rsidP="00A67B36">
      <w:pPr>
        <w:pStyle w:val="rtf1footer"/>
        <w:spacing w:before="120"/>
        <w:jc w:val="both"/>
        <w:rPr>
          <w:b/>
          <w:bCs/>
        </w:rPr>
      </w:pPr>
      <w:r w:rsidRPr="00C814EF">
        <w:rPr>
          <w:b/>
          <w:bCs/>
        </w:rPr>
        <w:t>Preso atto:</w:t>
      </w:r>
    </w:p>
    <w:p w:rsidR="00DD4BF4" w:rsidRPr="00C814EF" w:rsidRDefault="00DD4BF4" w:rsidP="00A67B36">
      <w:pPr>
        <w:pStyle w:val="rtf1footer"/>
        <w:spacing w:before="40"/>
        <w:jc w:val="both"/>
      </w:pPr>
      <w:r w:rsidRPr="00C814EF">
        <w:rPr>
          <w:b/>
          <w:bCs/>
        </w:rPr>
        <w:t xml:space="preserve">- </w:t>
      </w:r>
      <w:r w:rsidRPr="00C814EF">
        <w:t>che con la sopraccitata delibera, si è provveduto alla riorganizzazione delle  strutture gestionali di massima dell’Ente, nonché delle articolazioni interne alle stesse, al fine di contenere la spesa pubblica ed assicurare l’economicità di gestione,  nonché la funzionalità ed efficienza dei servizi dell’Ente;</w:t>
      </w:r>
    </w:p>
    <w:p w:rsidR="00DD4BF4" w:rsidRPr="00C814EF" w:rsidRDefault="00DD4BF4" w:rsidP="00A67B36">
      <w:pPr>
        <w:pStyle w:val="rtf1footer"/>
        <w:jc w:val="both"/>
      </w:pPr>
      <w:r w:rsidRPr="00C814EF">
        <w:t>- che  il Servizio Sociale risulta articolato nei seguenti uffici:</w:t>
      </w:r>
    </w:p>
    <w:p w:rsidR="00DD4BF4" w:rsidRPr="00C814EF" w:rsidRDefault="00DD4BF4" w:rsidP="00A67B36">
      <w:pPr>
        <w:pStyle w:val="rtf1DescAllegato"/>
        <w:numPr>
          <w:ilvl w:val="0"/>
          <w:numId w:val="3"/>
        </w:numPr>
        <w:spacing w:after="0"/>
        <w:jc w:val="both"/>
      </w:pPr>
      <w:r w:rsidRPr="00C814EF">
        <w:t>Servizi alla Persona;</w:t>
      </w:r>
    </w:p>
    <w:p w:rsidR="00DD4BF4" w:rsidRPr="00C814EF" w:rsidRDefault="00DD4BF4" w:rsidP="00A67B36">
      <w:pPr>
        <w:pStyle w:val="rtf1DescAllegato"/>
        <w:numPr>
          <w:ilvl w:val="0"/>
          <w:numId w:val="3"/>
        </w:numPr>
        <w:spacing w:before="20" w:after="20"/>
        <w:jc w:val="both"/>
      </w:pPr>
      <w:r w:rsidRPr="00C814EF">
        <w:t>Cultura;</w:t>
      </w:r>
    </w:p>
    <w:p w:rsidR="00DD4BF4" w:rsidRPr="00C814EF" w:rsidRDefault="00DD4BF4" w:rsidP="00A67B36">
      <w:pPr>
        <w:pStyle w:val="rtf1DescAllegato"/>
        <w:numPr>
          <w:ilvl w:val="0"/>
          <w:numId w:val="3"/>
        </w:numPr>
        <w:spacing w:before="20" w:after="20"/>
        <w:jc w:val="both"/>
      </w:pPr>
      <w:r w:rsidRPr="00C814EF">
        <w:t>Sport;</w:t>
      </w:r>
    </w:p>
    <w:p w:rsidR="00DD4BF4" w:rsidRPr="00C814EF" w:rsidRDefault="00DD4BF4" w:rsidP="00A67B36">
      <w:pPr>
        <w:pStyle w:val="rtf1DescAllegato"/>
        <w:numPr>
          <w:ilvl w:val="0"/>
          <w:numId w:val="3"/>
        </w:numPr>
        <w:spacing w:before="20" w:after="20"/>
        <w:jc w:val="both"/>
      </w:pPr>
      <w:r w:rsidRPr="00C814EF">
        <w:t>Pubblica Istruzione;</w:t>
      </w:r>
    </w:p>
    <w:p w:rsidR="00DD4BF4" w:rsidRPr="00C814EF" w:rsidRDefault="00DD4BF4" w:rsidP="00A67B36">
      <w:pPr>
        <w:pStyle w:val="BodyTextIndent2"/>
        <w:spacing w:before="120"/>
        <w:ind w:firstLine="0"/>
        <w:rPr>
          <w:rFonts w:ascii="Times New Roman" w:hAnsi="Times New Roman" w:cs="Times New Roman"/>
          <w:sz w:val="20"/>
          <w:szCs w:val="20"/>
        </w:rPr>
      </w:pPr>
      <w:r w:rsidRPr="00C814EF">
        <w:rPr>
          <w:rFonts w:ascii="Times New Roman" w:hAnsi="Times New Roman" w:cs="Times New Roman"/>
          <w:b/>
          <w:bCs/>
          <w:sz w:val="20"/>
          <w:szCs w:val="20"/>
        </w:rPr>
        <w:t xml:space="preserve">VISTO </w:t>
      </w:r>
      <w:r w:rsidRPr="00C814EF">
        <w:rPr>
          <w:rFonts w:ascii="Times New Roman" w:hAnsi="Times New Roman" w:cs="Times New Roman"/>
          <w:sz w:val="20"/>
          <w:szCs w:val="20"/>
        </w:rPr>
        <w:t xml:space="preserve">il proprio Decreto </w:t>
      </w:r>
      <w:r w:rsidRPr="00C814EF">
        <w:rPr>
          <w:rFonts w:ascii="Times New Roman" w:hAnsi="Times New Roman" w:cs="Times New Roman"/>
          <w:b/>
          <w:bCs/>
          <w:sz w:val="20"/>
          <w:szCs w:val="20"/>
        </w:rPr>
        <w:t>n. 03</w:t>
      </w:r>
      <w:r w:rsidRPr="00C814EF">
        <w:rPr>
          <w:rFonts w:ascii="Times New Roman" w:hAnsi="Times New Roman" w:cs="Times New Roman"/>
          <w:sz w:val="20"/>
          <w:szCs w:val="20"/>
        </w:rPr>
        <w:t xml:space="preserve"> del </w:t>
      </w:r>
      <w:r w:rsidRPr="00C814EF">
        <w:rPr>
          <w:rFonts w:ascii="Times New Roman" w:hAnsi="Times New Roman" w:cs="Times New Roman"/>
          <w:b/>
          <w:bCs/>
          <w:sz w:val="20"/>
          <w:szCs w:val="20"/>
        </w:rPr>
        <w:t>28.01.2013</w:t>
      </w:r>
      <w:r w:rsidRPr="00C814EF">
        <w:rPr>
          <w:rFonts w:ascii="Times New Roman" w:hAnsi="Times New Roman" w:cs="Times New Roman"/>
          <w:sz w:val="20"/>
          <w:szCs w:val="20"/>
        </w:rPr>
        <w:t>, concernente l’attribuzione dell’incarico di Responsabile del Servizio Sociale alla dipendente Dr.ssa Emmi Frau, Cat. D/1, con decorrenza 28 gennaio 2013 e sino al 31 marzo 2013, successivamente prorogato sino:</w:t>
      </w:r>
    </w:p>
    <w:p w:rsidR="00DD4BF4" w:rsidRPr="00C814EF" w:rsidRDefault="00DD4BF4" w:rsidP="00A67B36">
      <w:pPr>
        <w:pStyle w:val="BodyTextIndent2"/>
        <w:numPr>
          <w:ilvl w:val="0"/>
          <w:numId w:val="10"/>
        </w:numPr>
        <w:spacing w:before="120"/>
        <w:rPr>
          <w:rFonts w:ascii="Times New Roman" w:hAnsi="Times New Roman" w:cs="Times New Roman"/>
          <w:sz w:val="20"/>
          <w:szCs w:val="20"/>
        </w:rPr>
      </w:pPr>
      <w:r w:rsidRPr="00C814EF">
        <w:rPr>
          <w:rFonts w:ascii="Times New Roman" w:hAnsi="Times New Roman" w:cs="Times New Roman"/>
          <w:sz w:val="20"/>
          <w:szCs w:val="20"/>
        </w:rPr>
        <w:t>al 30 giugno 2013, con Decreto Sindacale n. 09 del 2 aprile 2013;</w:t>
      </w:r>
    </w:p>
    <w:p w:rsidR="00DD4BF4" w:rsidRPr="00C814EF" w:rsidRDefault="00DD4BF4" w:rsidP="00A67B36">
      <w:pPr>
        <w:pStyle w:val="BodyTextIndent2"/>
        <w:numPr>
          <w:ilvl w:val="0"/>
          <w:numId w:val="10"/>
        </w:numPr>
        <w:spacing w:before="120"/>
        <w:rPr>
          <w:rFonts w:ascii="Times New Roman" w:hAnsi="Times New Roman" w:cs="Times New Roman"/>
          <w:sz w:val="20"/>
          <w:szCs w:val="20"/>
        </w:rPr>
      </w:pPr>
      <w:r w:rsidRPr="00C814EF">
        <w:rPr>
          <w:rFonts w:ascii="Times New Roman" w:hAnsi="Times New Roman" w:cs="Times New Roman"/>
          <w:sz w:val="20"/>
          <w:szCs w:val="20"/>
        </w:rPr>
        <w:t>al 30 settembre 2013, con Decreto Sindacale n. 15 del 1° luglio 2013;</w:t>
      </w:r>
    </w:p>
    <w:p w:rsidR="00DD4BF4" w:rsidRPr="00C814EF" w:rsidRDefault="00DD4BF4" w:rsidP="00A67B36">
      <w:pPr>
        <w:pStyle w:val="BodyTextIndent2"/>
        <w:numPr>
          <w:ilvl w:val="0"/>
          <w:numId w:val="10"/>
        </w:numPr>
        <w:spacing w:before="120"/>
        <w:rPr>
          <w:rFonts w:ascii="Times New Roman" w:hAnsi="Times New Roman" w:cs="Times New Roman"/>
          <w:sz w:val="20"/>
          <w:szCs w:val="20"/>
        </w:rPr>
      </w:pPr>
      <w:r w:rsidRPr="00C814EF">
        <w:rPr>
          <w:rFonts w:ascii="Times New Roman" w:hAnsi="Times New Roman" w:cs="Times New Roman"/>
          <w:sz w:val="20"/>
          <w:szCs w:val="20"/>
        </w:rPr>
        <w:t>al 31.12.2013, con Decreto sindacale n° 22 del 01.10.2013;</w:t>
      </w:r>
    </w:p>
    <w:p w:rsidR="00DD4BF4" w:rsidRPr="00C814EF" w:rsidRDefault="00DD4BF4" w:rsidP="00A67B36">
      <w:pPr>
        <w:pStyle w:val="BodyTextIndent2"/>
        <w:numPr>
          <w:ilvl w:val="0"/>
          <w:numId w:val="10"/>
        </w:numPr>
        <w:spacing w:before="120"/>
        <w:rPr>
          <w:rFonts w:ascii="Times New Roman" w:hAnsi="Times New Roman" w:cs="Times New Roman"/>
          <w:sz w:val="20"/>
          <w:szCs w:val="20"/>
        </w:rPr>
      </w:pPr>
      <w:r w:rsidRPr="00C814EF">
        <w:rPr>
          <w:rFonts w:ascii="Times New Roman" w:hAnsi="Times New Roman" w:cs="Times New Roman"/>
          <w:sz w:val="20"/>
          <w:szCs w:val="20"/>
        </w:rPr>
        <w:t>al 31 marzo 2014, con Decreto Sindacale n. 04 del 14 gennaio 2014;</w:t>
      </w:r>
    </w:p>
    <w:p w:rsidR="00DD4BF4" w:rsidRPr="00C814EF" w:rsidRDefault="00DD4BF4" w:rsidP="00A67B36">
      <w:pPr>
        <w:pStyle w:val="BodyTextIndent2"/>
        <w:numPr>
          <w:ilvl w:val="0"/>
          <w:numId w:val="10"/>
        </w:numPr>
        <w:spacing w:before="120"/>
        <w:rPr>
          <w:rFonts w:ascii="Times New Roman" w:hAnsi="Times New Roman" w:cs="Times New Roman"/>
          <w:sz w:val="20"/>
          <w:szCs w:val="20"/>
        </w:rPr>
      </w:pPr>
      <w:r w:rsidRPr="00C814EF">
        <w:rPr>
          <w:rFonts w:ascii="Times New Roman" w:hAnsi="Times New Roman" w:cs="Times New Roman"/>
          <w:sz w:val="20"/>
          <w:szCs w:val="20"/>
        </w:rPr>
        <w:t>al 30 giugno 2014, con Decreto Sindacale n. 09 del 17 aprile 2014;</w:t>
      </w:r>
    </w:p>
    <w:p w:rsidR="00DD4BF4" w:rsidRPr="00C814EF" w:rsidRDefault="00DD4BF4" w:rsidP="00A67B36">
      <w:pPr>
        <w:pStyle w:val="BodyTextIndent2"/>
        <w:numPr>
          <w:ilvl w:val="0"/>
          <w:numId w:val="10"/>
        </w:numPr>
        <w:spacing w:before="80"/>
        <w:rPr>
          <w:rFonts w:ascii="Times New Roman" w:hAnsi="Times New Roman" w:cs="Times New Roman"/>
          <w:sz w:val="20"/>
          <w:szCs w:val="20"/>
        </w:rPr>
      </w:pPr>
      <w:r w:rsidRPr="00C814EF">
        <w:rPr>
          <w:rFonts w:ascii="Times New Roman" w:hAnsi="Times New Roman" w:cs="Times New Roman"/>
          <w:sz w:val="20"/>
          <w:szCs w:val="20"/>
        </w:rPr>
        <w:t>al 30 settembre 2014 con Decreto sindacale n. 16 del 18 luglio  2014;</w:t>
      </w:r>
    </w:p>
    <w:p w:rsidR="00DD4BF4" w:rsidRPr="00C814EF" w:rsidRDefault="00DD4BF4" w:rsidP="00A67B36">
      <w:pPr>
        <w:pStyle w:val="BodyTextIndent2"/>
        <w:numPr>
          <w:ilvl w:val="0"/>
          <w:numId w:val="10"/>
        </w:numPr>
        <w:spacing w:before="120"/>
        <w:rPr>
          <w:rFonts w:ascii="Times New Roman" w:hAnsi="Times New Roman" w:cs="Times New Roman"/>
          <w:sz w:val="20"/>
          <w:szCs w:val="20"/>
        </w:rPr>
      </w:pPr>
      <w:r w:rsidRPr="00C814EF">
        <w:rPr>
          <w:rFonts w:ascii="Times New Roman" w:hAnsi="Times New Roman" w:cs="Times New Roman"/>
          <w:sz w:val="20"/>
          <w:szCs w:val="20"/>
        </w:rPr>
        <w:t>al 31.12.2014, con Decreto sindacale n° 21 del 11.12.2014;</w:t>
      </w:r>
    </w:p>
    <w:p w:rsidR="00DD4BF4" w:rsidRPr="00C814EF" w:rsidRDefault="00DD4BF4" w:rsidP="00A67B36">
      <w:pPr>
        <w:pStyle w:val="BodyTextIndent2"/>
        <w:numPr>
          <w:ilvl w:val="0"/>
          <w:numId w:val="10"/>
        </w:numPr>
        <w:spacing w:before="120"/>
        <w:rPr>
          <w:rFonts w:ascii="Times New Roman" w:hAnsi="Times New Roman" w:cs="Times New Roman"/>
          <w:sz w:val="20"/>
          <w:szCs w:val="20"/>
        </w:rPr>
      </w:pPr>
      <w:r w:rsidRPr="00C814EF">
        <w:rPr>
          <w:rFonts w:ascii="Times New Roman" w:hAnsi="Times New Roman" w:cs="Times New Roman"/>
          <w:sz w:val="20"/>
          <w:szCs w:val="20"/>
        </w:rPr>
        <w:t>al 31.03.2015, con Decreto Sindacale n. 03 del 02.01.2015;</w:t>
      </w:r>
    </w:p>
    <w:p w:rsidR="00DD4BF4" w:rsidRPr="00C814EF" w:rsidRDefault="00DD4BF4" w:rsidP="00A67B36">
      <w:pPr>
        <w:pStyle w:val="BodyText2"/>
        <w:spacing w:before="120" w:line="240" w:lineRule="auto"/>
        <w:rPr>
          <w:rFonts w:ascii="Times New Roman" w:hAnsi="Times New Roman" w:cs="Times New Roman"/>
          <w:sz w:val="20"/>
          <w:szCs w:val="20"/>
        </w:rPr>
      </w:pPr>
      <w:r w:rsidRPr="00C814EF">
        <w:rPr>
          <w:rFonts w:ascii="Times New Roman" w:hAnsi="Times New Roman" w:cs="Times New Roman"/>
          <w:sz w:val="20"/>
          <w:szCs w:val="20"/>
        </w:rPr>
        <w:t>Considerato che in questo Ente gli incarichi di posizione organizzativa sono attribuiti con cadenza trimestrale e che i relativi provvedimenti sindacali  hanno validità fino a nuova nomina, come da espressa previsione nei medesimi provvedimenti;</w:t>
      </w:r>
    </w:p>
    <w:p w:rsidR="00DD4BF4" w:rsidRPr="00C814EF" w:rsidRDefault="00DD4BF4" w:rsidP="00A67B36">
      <w:pPr>
        <w:pStyle w:val="BodyText2"/>
        <w:spacing w:before="120" w:line="240" w:lineRule="auto"/>
        <w:rPr>
          <w:rFonts w:ascii="Times New Roman" w:hAnsi="Times New Roman" w:cs="Times New Roman"/>
          <w:b/>
          <w:bCs/>
          <w:sz w:val="20"/>
          <w:szCs w:val="20"/>
        </w:rPr>
      </w:pPr>
      <w:r w:rsidRPr="00C814EF">
        <w:rPr>
          <w:rFonts w:ascii="Times New Roman" w:hAnsi="Times New Roman" w:cs="Times New Roman"/>
          <w:b/>
          <w:bCs/>
          <w:sz w:val="20"/>
          <w:szCs w:val="20"/>
        </w:rPr>
        <w:t>Accertato:</w:t>
      </w:r>
    </w:p>
    <w:p w:rsidR="00DD4BF4" w:rsidRPr="00C814EF" w:rsidRDefault="00DD4BF4" w:rsidP="00B03C1C">
      <w:pPr>
        <w:pStyle w:val="BodyText2"/>
        <w:numPr>
          <w:ilvl w:val="0"/>
          <w:numId w:val="10"/>
        </w:numPr>
        <w:spacing w:line="240" w:lineRule="auto"/>
        <w:ind w:left="714" w:hanging="357"/>
        <w:rPr>
          <w:rFonts w:ascii="Times New Roman" w:hAnsi="Times New Roman" w:cs="Times New Roman"/>
          <w:sz w:val="20"/>
          <w:szCs w:val="20"/>
        </w:rPr>
      </w:pPr>
      <w:r w:rsidRPr="00C814EF">
        <w:rPr>
          <w:rFonts w:ascii="Times New Roman" w:hAnsi="Times New Roman" w:cs="Times New Roman"/>
          <w:sz w:val="20"/>
          <w:szCs w:val="20"/>
        </w:rPr>
        <w:t xml:space="preserve">che la Dr.ssa Frau Emmi, dipendente di questo Comune, Istruttore Direttivo categoria D, responsabile dei Servizi Sociali, per il trimestre gennaio/marzo 2015, in virtù di quanto stabilito dal suddetto Decreto Sindacale n. 03/2015, è attualmente in congedo anticipato per maternità a rischio (astensione obbligatoria, art.17, comma 2 lettera a) e comma 3, del CCNL 14/09/2000); </w:t>
      </w:r>
    </w:p>
    <w:p w:rsidR="00DD4BF4" w:rsidRPr="00C814EF" w:rsidRDefault="00DD4BF4" w:rsidP="00A67B36">
      <w:pPr>
        <w:pStyle w:val="BodyText2"/>
        <w:numPr>
          <w:ilvl w:val="0"/>
          <w:numId w:val="10"/>
        </w:numPr>
        <w:spacing w:before="120" w:line="240" w:lineRule="auto"/>
        <w:rPr>
          <w:rFonts w:ascii="Times New Roman" w:hAnsi="Times New Roman" w:cs="Times New Roman"/>
          <w:sz w:val="20"/>
          <w:szCs w:val="20"/>
        </w:rPr>
      </w:pPr>
      <w:r w:rsidRPr="00C814EF">
        <w:rPr>
          <w:rFonts w:ascii="Times New Roman" w:hAnsi="Times New Roman" w:cs="Times New Roman"/>
          <w:sz w:val="20"/>
          <w:szCs w:val="20"/>
        </w:rPr>
        <w:t>che la Dr.ssa Frau ha continuato ad esercitare l’incarico di responsabilità, ininterrottamente, sino alla data di decorrenza del periodo di astensione anticipata;</w:t>
      </w:r>
    </w:p>
    <w:p w:rsidR="00DD4BF4" w:rsidRPr="00C814EF" w:rsidRDefault="00DD4BF4" w:rsidP="00A67B36">
      <w:pPr>
        <w:pStyle w:val="BodyText2"/>
        <w:numPr>
          <w:ilvl w:val="0"/>
          <w:numId w:val="10"/>
        </w:numPr>
        <w:spacing w:before="120" w:line="240" w:lineRule="auto"/>
        <w:rPr>
          <w:rFonts w:ascii="Times New Roman" w:hAnsi="Times New Roman" w:cs="Times New Roman"/>
          <w:sz w:val="20"/>
          <w:szCs w:val="20"/>
        </w:rPr>
      </w:pPr>
      <w:r w:rsidRPr="00C814EF">
        <w:rPr>
          <w:rFonts w:ascii="Times New Roman" w:hAnsi="Times New Roman" w:cs="Times New Roman"/>
          <w:sz w:val="20"/>
          <w:szCs w:val="20"/>
        </w:rPr>
        <w:t>che dopo la sua assenza è stata sostituita dalla Dr.ssa Rosaria Montisci, così come previsto nello stesso sopra citato decreto sindacale n. 03/2015, (in caso di vacanza o di assenza della titolare del Servizio Sociale, Dott.ssa Emmi Frau, viene individuata la sostituta nella persona del Vice Sindaco, Dr.ssa Montisci);</w:t>
      </w:r>
    </w:p>
    <w:p w:rsidR="00DD4BF4" w:rsidRPr="00C814EF" w:rsidRDefault="00DD4BF4" w:rsidP="00D23EAB">
      <w:pPr>
        <w:pStyle w:val="rtf1footer"/>
        <w:spacing w:before="40"/>
        <w:jc w:val="both"/>
      </w:pPr>
      <w:r w:rsidRPr="00C814EF">
        <w:t xml:space="preserve">- che, con la sopra citata deliberazione G.M. n. 05/2013, si è provveduto, fra l’altro, a modificare l’art. 13 del vigente Regolamento sull’ordinamento Uffici e servizi, riguardante i criteri per il conferimento di incarichi dirigenziali con l’integrazione al punto 1 della lettera e), così come segue:- </w:t>
      </w:r>
    </w:p>
    <w:p w:rsidR="00DD4BF4" w:rsidRPr="00C814EF" w:rsidRDefault="00DD4BF4" w:rsidP="00D23EAB">
      <w:pPr>
        <w:pStyle w:val="rtf1BodyText2"/>
        <w:widowControl w:val="0"/>
        <w:overflowPunct/>
        <w:autoSpaceDE/>
        <w:adjustRightInd/>
        <w:ind w:right="-295" w:firstLine="0"/>
        <w:rPr>
          <w:b/>
          <w:bCs/>
          <w:sz w:val="20"/>
          <w:szCs w:val="20"/>
        </w:rPr>
      </w:pPr>
      <w:r w:rsidRPr="00C814EF">
        <w:rPr>
          <w:b/>
          <w:bCs/>
          <w:sz w:val="20"/>
          <w:szCs w:val="20"/>
        </w:rPr>
        <w:t>Art. 13 punto 1 lett. e)</w:t>
      </w:r>
    </w:p>
    <w:p w:rsidR="00DD4BF4" w:rsidRPr="00C814EF" w:rsidRDefault="00DD4BF4" w:rsidP="00D23EAB">
      <w:pPr>
        <w:pStyle w:val="rtf1BodyText2"/>
        <w:widowControl w:val="0"/>
        <w:overflowPunct/>
        <w:autoSpaceDE/>
        <w:adjustRightInd/>
        <w:ind w:right="-295" w:firstLine="0"/>
        <w:rPr>
          <w:b/>
          <w:bCs/>
          <w:sz w:val="20"/>
          <w:szCs w:val="20"/>
        </w:rPr>
      </w:pPr>
      <w:r w:rsidRPr="00C814EF">
        <w:rPr>
          <w:b/>
          <w:bCs/>
          <w:sz w:val="20"/>
          <w:szCs w:val="20"/>
        </w:rPr>
        <w:t xml:space="preserve"> “Ai componenti dell’organo esecutivo ai sensi e per gli effetti di cui all’art. 53, comma 23 della L. 388/2000, così come modificato dal comma 4 dell’art. 29 della L. 488/2001”;</w:t>
      </w:r>
    </w:p>
    <w:p w:rsidR="00DD4BF4" w:rsidRPr="00C814EF" w:rsidRDefault="00DD4BF4" w:rsidP="00D23EAB">
      <w:pPr>
        <w:autoSpaceDE w:val="0"/>
        <w:autoSpaceDN w:val="0"/>
        <w:adjustRightInd w:val="0"/>
        <w:rPr>
          <w:b/>
          <w:bCs/>
        </w:rPr>
      </w:pPr>
    </w:p>
    <w:p w:rsidR="00DD4BF4" w:rsidRPr="00C814EF" w:rsidRDefault="00DD4BF4" w:rsidP="00B03C1C">
      <w:pPr>
        <w:pStyle w:val="rtf1DescAllegato"/>
        <w:spacing w:after="0"/>
        <w:jc w:val="both"/>
        <w:rPr>
          <w:b w:val="0"/>
          <w:bCs w:val="0"/>
        </w:rPr>
      </w:pPr>
      <w:r w:rsidRPr="00C814EF">
        <w:t xml:space="preserve">RITENUTO </w:t>
      </w:r>
      <w:r w:rsidRPr="00C814EF">
        <w:rPr>
          <w:b w:val="0"/>
          <w:bCs w:val="0"/>
        </w:rPr>
        <w:t>di potersi avvalere della suddetta disposizione attribuendo, per il periodo 19 giugno 2015 – 30 settembre 2015, al Vice Sindaco, Dr.ssa Maria Rosaria Montisci, la responsabilità del Servizio Sociale, così come articolato nei predetti uffici (Servizi alla Persona; Cultura; Sport; Pubblica Istruzione);</w:t>
      </w:r>
    </w:p>
    <w:p w:rsidR="00DD4BF4" w:rsidRPr="00C814EF" w:rsidRDefault="00DD4BF4" w:rsidP="00B03C1C">
      <w:pPr>
        <w:pStyle w:val="rtf1DescAllegato"/>
        <w:spacing w:after="0"/>
        <w:jc w:val="both"/>
        <w:rPr>
          <w:b w:val="0"/>
          <w:bCs w:val="0"/>
        </w:rPr>
      </w:pPr>
    </w:p>
    <w:p w:rsidR="00DD4BF4" w:rsidRPr="00C814EF" w:rsidRDefault="00DD4BF4" w:rsidP="00C814EF">
      <w:pPr>
        <w:autoSpaceDE w:val="0"/>
        <w:autoSpaceDN w:val="0"/>
        <w:adjustRightInd w:val="0"/>
        <w:jc w:val="both"/>
      </w:pPr>
      <w:r w:rsidRPr="00C814EF">
        <w:t>RITENUTO, inoltre, di poter attribuire, in caso di assenza od impedimento del suddetto responsabile del servizio Sociale, l’incarico della sostituzione al Sig. SABA MAURIZIO, Assessore Comunale con delega ai Servizi culturali – Regolamenti – Carta  dei Servizi e Attività Produttive;</w:t>
      </w:r>
    </w:p>
    <w:p w:rsidR="00DD4BF4" w:rsidRPr="00C814EF" w:rsidRDefault="00DD4BF4" w:rsidP="00D23EAB">
      <w:pPr>
        <w:autoSpaceDE w:val="0"/>
        <w:autoSpaceDN w:val="0"/>
        <w:adjustRightInd w:val="0"/>
      </w:pPr>
    </w:p>
    <w:p w:rsidR="00DD4BF4" w:rsidRPr="00C814EF" w:rsidRDefault="00DD4BF4" w:rsidP="00D23EAB">
      <w:pPr>
        <w:autoSpaceDE w:val="0"/>
        <w:autoSpaceDN w:val="0"/>
        <w:adjustRightInd w:val="0"/>
        <w:rPr>
          <w:b/>
          <w:bCs/>
        </w:rPr>
      </w:pPr>
      <w:r w:rsidRPr="00C814EF">
        <w:rPr>
          <w:b/>
          <w:bCs/>
        </w:rPr>
        <w:t>Tutto ciò premesso e considerato:</w:t>
      </w:r>
    </w:p>
    <w:p w:rsidR="00DD4BF4" w:rsidRPr="00C814EF" w:rsidRDefault="00DD4BF4" w:rsidP="00D23EAB">
      <w:pPr>
        <w:autoSpaceDE w:val="0"/>
        <w:autoSpaceDN w:val="0"/>
        <w:adjustRightInd w:val="0"/>
        <w:jc w:val="center"/>
        <w:rPr>
          <w:rFonts w:ascii="TimesNewRoman" w:hAnsi="TimesNewRoman" w:cs="TimesNewRoman"/>
          <w:b/>
          <w:bCs/>
          <w:sz w:val="32"/>
          <w:szCs w:val="32"/>
        </w:rPr>
      </w:pPr>
      <w:r w:rsidRPr="00C814EF">
        <w:rPr>
          <w:rFonts w:ascii="TimesNewRoman" w:hAnsi="TimesNewRoman" w:cs="TimesNewRoman"/>
          <w:b/>
          <w:bCs/>
          <w:sz w:val="32"/>
          <w:szCs w:val="32"/>
        </w:rPr>
        <w:t>DECRETA</w:t>
      </w:r>
    </w:p>
    <w:p w:rsidR="00DD4BF4" w:rsidRPr="00C814EF" w:rsidRDefault="00DD4BF4" w:rsidP="00D23EAB">
      <w:pPr>
        <w:autoSpaceDE w:val="0"/>
        <w:autoSpaceDN w:val="0"/>
        <w:adjustRightInd w:val="0"/>
        <w:rPr>
          <w:rFonts w:ascii="TimesNewRoman" w:hAnsi="TimesNewRoman" w:cs="TimesNewRoman"/>
          <w:sz w:val="24"/>
          <w:szCs w:val="24"/>
        </w:rPr>
      </w:pPr>
    </w:p>
    <w:p w:rsidR="00DD4BF4" w:rsidRPr="00C814EF" w:rsidRDefault="00DD4BF4" w:rsidP="00D23EAB">
      <w:pPr>
        <w:autoSpaceDE w:val="0"/>
        <w:autoSpaceDN w:val="0"/>
        <w:adjustRightInd w:val="0"/>
        <w:jc w:val="both"/>
      </w:pPr>
      <w:r w:rsidRPr="00C814EF">
        <w:t xml:space="preserve">1. </w:t>
      </w:r>
      <w:r w:rsidRPr="00C814EF">
        <w:rPr>
          <w:b/>
          <w:bCs/>
        </w:rPr>
        <w:t xml:space="preserve">DI ATTRIBUIRE, </w:t>
      </w:r>
      <w:r w:rsidRPr="00C814EF">
        <w:t xml:space="preserve"> ai sensi dell’ </w:t>
      </w:r>
      <w:r w:rsidRPr="00C814EF">
        <w:rPr>
          <w:b/>
          <w:bCs/>
          <w:i/>
          <w:iCs/>
        </w:rPr>
        <w:t xml:space="preserve">Art. 13 punto 1 lett. e) </w:t>
      </w:r>
      <w:r w:rsidRPr="00C814EF">
        <w:t xml:space="preserve">del Regolamento dell’ordinamento degli uffici e dei servizi, </w:t>
      </w:r>
      <w:r w:rsidRPr="00C814EF">
        <w:rPr>
          <w:b/>
          <w:bCs/>
        </w:rPr>
        <w:t>la responsabilità del Servizio Sociale, così come articolato nei predetti uffici (Servizi alla Persona; Cultura; Sport; Pubblica Istruzione) al Vice Sindaco, Dr.ssa Maria Rosaria Montisci</w:t>
      </w:r>
      <w:r w:rsidRPr="00C814EF">
        <w:t>, con decorrenza 19.06.2015 e sino al 30 settembre 2015;</w:t>
      </w:r>
    </w:p>
    <w:p w:rsidR="00DD4BF4" w:rsidRPr="00C814EF" w:rsidRDefault="00DD4BF4" w:rsidP="00D23EAB">
      <w:pPr>
        <w:autoSpaceDE w:val="0"/>
        <w:autoSpaceDN w:val="0"/>
        <w:adjustRightInd w:val="0"/>
        <w:jc w:val="both"/>
      </w:pPr>
    </w:p>
    <w:p w:rsidR="00DD4BF4" w:rsidRPr="00C814EF" w:rsidRDefault="00DD4BF4" w:rsidP="00D23EAB">
      <w:pPr>
        <w:autoSpaceDE w:val="0"/>
        <w:autoSpaceDN w:val="0"/>
        <w:adjustRightInd w:val="0"/>
        <w:jc w:val="both"/>
      </w:pPr>
      <w:r w:rsidRPr="00C814EF">
        <w:t xml:space="preserve">2. </w:t>
      </w:r>
      <w:r w:rsidRPr="00C814EF">
        <w:rPr>
          <w:b/>
          <w:bCs/>
        </w:rPr>
        <w:t>DI PRECISARE</w:t>
      </w:r>
      <w:r w:rsidRPr="00C814EF">
        <w:t xml:space="preserve"> che tale attribuzione di responsabilità comporta altresì il potere da parte del Responsabile testé incaricato di adottare atti anche di natura tecnica e gestionale con particolare riferimento a quelli previsti dall' art. 107 - del D.Lgs. 267/2000, nonché il rilascio dei pareri di regolarità tecnica sugli atti deliberativi.</w:t>
      </w:r>
    </w:p>
    <w:p w:rsidR="00DD4BF4" w:rsidRPr="00C814EF" w:rsidRDefault="00DD4BF4" w:rsidP="00D23EAB">
      <w:pPr>
        <w:autoSpaceDE w:val="0"/>
        <w:autoSpaceDN w:val="0"/>
        <w:adjustRightInd w:val="0"/>
        <w:jc w:val="both"/>
      </w:pPr>
    </w:p>
    <w:p w:rsidR="00DD4BF4" w:rsidRPr="00C814EF" w:rsidRDefault="00DD4BF4" w:rsidP="00D23EAB">
      <w:pPr>
        <w:autoSpaceDE w:val="0"/>
        <w:autoSpaceDN w:val="0"/>
        <w:adjustRightInd w:val="0"/>
        <w:jc w:val="both"/>
      </w:pPr>
      <w:r w:rsidRPr="00C814EF">
        <w:t xml:space="preserve">3. </w:t>
      </w:r>
      <w:r w:rsidRPr="00C814EF">
        <w:rPr>
          <w:b/>
          <w:bCs/>
        </w:rPr>
        <w:t>DI STABILIRE</w:t>
      </w:r>
      <w:r w:rsidRPr="00C814EF">
        <w:t xml:space="preserve"> che, in caso di assenza od impedimento del suddetto responsabile del servizio Sociale le funzioni vicarie saranno svolte dal Sig. SABA MAURIZIO, Assessore Comunale con delega ai Servizi culturali – Regolamenti – Carta  dei Servizi e Attività Produttive;</w:t>
      </w:r>
    </w:p>
    <w:p w:rsidR="00DD4BF4" w:rsidRPr="00C814EF" w:rsidRDefault="00DD4BF4" w:rsidP="00D23EAB">
      <w:pPr>
        <w:pStyle w:val="rtf1BodyText2"/>
        <w:widowControl w:val="0"/>
        <w:overflowPunct/>
        <w:autoSpaceDE/>
        <w:adjustRightInd/>
        <w:spacing w:before="120"/>
        <w:ind w:right="-296" w:firstLine="0"/>
        <w:rPr>
          <w:sz w:val="20"/>
          <w:szCs w:val="20"/>
        </w:rPr>
      </w:pPr>
      <w:r w:rsidRPr="00C814EF">
        <w:rPr>
          <w:sz w:val="20"/>
          <w:szCs w:val="20"/>
        </w:rPr>
        <w:t xml:space="preserve">4. </w:t>
      </w:r>
      <w:r w:rsidRPr="00C814EF">
        <w:rPr>
          <w:b/>
          <w:bCs/>
          <w:sz w:val="20"/>
          <w:szCs w:val="20"/>
        </w:rPr>
        <w:t>DI DISPORRE</w:t>
      </w:r>
      <w:r w:rsidRPr="00C814EF">
        <w:rPr>
          <w:sz w:val="20"/>
          <w:szCs w:val="20"/>
        </w:rPr>
        <w:t xml:space="preserve"> che il presente provvedimento spieghi efficacia immediata dal 19 giugno 2015.</w:t>
      </w:r>
    </w:p>
    <w:p w:rsidR="00DD4BF4" w:rsidRPr="00B03C1C" w:rsidRDefault="00DD4BF4" w:rsidP="003A142C">
      <w:pPr>
        <w:pStyle w:val="BodyText2"/>
        <w:spacing w:before="180" w:line="240" w:lineRule="auto"/>
        <w:rPr>
          <w:rFonts w:ascii="Times New Roman" w:hAnsi="Times New Roman" w:cs="Times New Roman"/>
          <w:sz w:val="20"/>
          <w:szCs w:val="20"/>
        </w:rPr>
      </w:pPr>
      <w:r w:rsidRPr="00C814EF">
        <w:rPr>
          <w:sz w:val="20"/>
          <w:szCs w:val="20"/>
        </w:rPr>
        <w:t xml:space="preserve">5. </w:t>
      </w:r>
      <w:r w:rsidRPr="00C814EF">
        <w:rPr>
          <w:rFonts w:ascii="Times New Roman" w:hAnsi="Times New Roman" w:cs="Times New Roman"/>
          <w:b/>
          <w:bCs/>
          <w:sz w:val="20"/>
          <w:szCs w:val="20"/>
        </w:rPr>
        <w:t xml:space="preserve">DI NOTIFICARE, </w:t>
      </w:r>
      <w:r w:rsidRPr="00C814EF">
        <w:rPr>
          <w:rFonts w:ascii="Times New Roman" w:hAnsi="Times New Roman" w:cs="Times New Roman"/>
          <w:sz w:val="20"/>
          <w:szCs w:val="20"/>
        </w:rPr>
        <w:t xml:space="preserve">per accettazione, copia del presente provvedimento anche al </w:t>
      </w:r>
      <w:r w:rsidRPr="00C814EF">
        <w:t>Sig.</w:t>
      </w:r>
      <w:r>
        <w:t xml:space="preserve"> Saba Maurizio</w:t>
      </w:r>
    </w:p>
    <w:p w:rsidR="00DD4BF4" w:rsidRPr="003F260D" w:rsidRDefault="00DD4BF4" w:rsidP="003F260D">
      <w:pPr>
        <w:pStyle w:val="NormalWeb"/>
        <w:spacing w:before="120" w:beforeAutospacing="0" w:after="0" w:afterAutospacing="0"/>
        <w:ind w:right="142"/>
        <w:jc w:val="both"/>
        <w:rPr>
          <w:b/>
          <w:bCs/>
          <w:sz w:val="18"/>
          <w:szCs w:val="18"/>
        </w:rPr>
      </w:pPr>
      <w:r w:rsidRPr="003F260D">
        <w:rPr>
          <w:b/>
          <w:bCs/>
          <w:sz w:val="18"/>
          <w:szCs w:val="18"/>
        </w:rPr>
        <w:t xml:space="preserve">Narcao, </w:t>
      </w:r>
      <w:r>
        <w:rPr>
          <w:b/>
          <w:bCs/>
          <w:sz w:val="18"/>
          <w:szCs w:val="18"/>
        </w:rPr>
        <w:t>19</w:t>
      </w:r>
      <w:r w:rsidRPr="003F260D">
        <w:rPr>
          <w:b/>
          <w:bCs/>
          <w:sz w:val="18"/>
          <w:szCs w:val="18"/>
        </w:rPr>
        <w:t>.</w:t>
      </w:r>
      <w:r>
        <w:rPr>
          <w:b/>
          <w:bCs/>
          <w:sz w:val="18"/>
          <w:szCs w:val="18"/>
        </w:rPr>
        <w:t>06</w:t>
      </w:r>
      <w:r w:rsidRPr="003F260D">
        <w:rPr>
          <w:b/>
          <w:bCs/>
          <w:sz w:val="18"/>
          <w:szCs w:val="18"/>
        </w:rPr>
        <w:t>.201</w:t>
      </w:r>
      <w:r>
        <w:rPr>
          <w:b/>
          <w:bCs/>
          <w:sz w:val="18"/>
          <w:szCs w:val="18"/>
        </w:rPr>
        <w:t>5</w:t>
      </w:r>
    </w:p>
    <w:p w:rsidR="00DD4BF4" w:rsidRPr="003F260D" w:rsidRDefault="00DD4BF4" w:rsidP="003F260D">
      <w:pPr>
        <w:ind w:left="5670"/>
        <w:jc w:val="center"/>
        <w:rPr>
          <w:caps/>
          <w:sz w:val="18"/>
          <w:szCs w:val="18"/>
        </w:rPr>
      </w:pPr>
      <w:r w:rsidRPr="003F260D">
        <w:rPr>
          <w:b/>
          <w:bCs/>
          <w:sz w:val="18"/>
          <w:szCs w:val="18"/>
        </w:rPr>
        <w:t>IL SINDACO</w:t>
      </w:r>
    </w:p>
    <w:p w:rsidR="00DD4BF4" w:rsidRPr="003F260D" w:rsidRDefault="00DD4BF4" w:rsidP="003F260D">
      <w:pPr>
        <w:ind w:left="5670"/>
        <w:jc w:val="center"/>
        <w:rPr>
          <w:sz w:val="18"/>
          <w:szCs w:val="18"/>
        </w:rPr>
      </w:pPr>
      <w:r w:rsidRPr="003F260D">
        <w:rPr>
          <w:caps/>
          <w:sz w:val="18"/>
          <w:szCs w:val="18"/>
        </w:rPr>
        <w:t>(</w:t>
      </w:r>
      <w:r w:rsidRPr="003F260D">
        <w:rPr>
          <w:b/>
          <w:bCs/>
          <w:caps/>
          <w:sz w:val="18"/>
          <w:szCs w:val="18"/>
        </w:rPr>
        <w:t xml:space="preserve">f.to </w:t>
      </w:r>
      <w:r w:rsidRPr="003F260D">
        <w:rPr>
          <w:i/>
          <w:iCs/>
          <w:sz w:val="18"/>
          <w:szCs w:val="18"/>
        </w:rPr>
        <w:t>Dott</w:t>
      </w:r>
      <w:r w:rsidRPr="003F260D">
        <w:rPr>
          <w:i/>
          <w:iCs/>
          <w:caps/>
          <w:sz w:val="18"/>
          <w:szCs w:val="18"/>
        </w:rPr>
        <w:t xml:space="preserve">. </w:t>
      </w:r>
      <w:r w:rsidRPr="003F260D">
        <w:rPr>
          <w:i/>
          <w:iCs/>
          <w:sz w:val="18"/>
          <w:szCs w:val="18"/>
        </w:rPr>
        <w:t>Gianfranco Tunis</w:t>
      </w:r>
      <w:r w:rsidRPr="003F260D">
        <w:rPr>
          <w:sz w:val="18"/>
          <w:szCs w:val="18"/>
        </w:rPr>
        <w:t>)</w:t>
      </w:r>
    </w:p>
    <w:p w:rsidR="00DD4BF4" w:rsidRDefault="00DD4BF4" w:rsidP="003F260D">
      <w:pPr>
        <w:rPr>
          <w:sz w:val="18"/>
          <w:szCs w:val="18"/>
        </w:rPr>
      </w:pPr>
    </w:p>
    <w:p w:rsidR="00DD4BF4" w:rsidRDefault="00DD4BF4" w:rsidP="003F260D">
      <w:pPr>
        <w:rPr>
          <w:sz w:val="18"/>
          <w:szCs w:val="18"/>
        </w:rPr>
      </w:pPr>
    </w:p>
    <w:p w:rsidR="00DD4BF4" w:rsidRPr="003F260D" w:rsidRDefault="00DD4BF4" w:rsidP="003F260D">
      <w:pPr>
        <w:rPr>
          <w:sz w:val="18"/>
          <w:szCs w:val="18"/>
        </w:rPr>
      </w:pPr>
    </w:p>
    <w:p w:rsidR="00DD4BF4" w:rsidRPr="003F260D" w:rsidRDefault="00DD4BF4" w:rsidP="003F260D">
      <w:pPr>
        <w:rPr>
          <w:sz w:val="18"/>
          <w:szCs w:val="18"/>
        </w:rPr>
      </w:pPr>
    </w:p>
    <w:p w:rsidR="00DD4BF4" w:rsidRPr="003F260D" w:rsidRDefault="00DD4BF4" w:rsidP="00C06B53">
      <w:pPr>
        <w:pBdr>
          <w:top w:val="single" w:sz="6" w:space="0" w:color="auto"/>
          <w:left w:val="single" w:sz="6" w:space="1" w:color="auto"/>
          <w:bottom w:val="single" w:sz="6" w:space="27" w:color="auto"/>
          <w:right w:val="single" w:sz="6" w:space="1" w:color="auto"/>
        </w:pBdr>
        <w:jc w:val="center"/>
        <w:rPr>
          <w:b/>
          <w:bCs/>
          <w:sz w:val="18"/>
          <w:szCs w:val="18"/>
        </w:rPr>
      </w:pPr>
      <w:r w:rsidRPr="003F260D">
        <w:rPr>
          <w:b/>
          <w:bCs/>
          <w:sz w:val="18"/>
          <w:szCs w:val="18"/>
        </w:rPr>
        <w:t>PER COPIA CONFORME ALL’ORIGINALE PER USO AMMINISTRATIVO</w:t>
      </w:r>
    </w:p>
    <w:p w:rsidR="00DD4BF4" w:rsidRPr="003F260D" w:rsidRDefault="00DD4BF4" w:rsidP="00C06B53">
      <w:pPr>
        <w:pBdr>
          <w:top w:val="single" w:sz="6" w:space="0" w:color="auto"/>
          <w:left w:val="single" w:sz="6" w:space="1" w:color="auto"/>
          <w:bottom w:val="single" w:sz="6" w:space="27" w:color="auto"/>
          <w:right w:val="single" w:sz="6" w:space="1" w:color="auto"/>
        </w:pBdr>
        <w:ind w:left="4820" w:hanging="4820"/>
        <w:jc w:val="both"/>
        <w:rPr>
          <w:b/>
          <w:bCs/>
          <w:sz w:val="18"/>
          <w:szCs w:val="18"/>
          <w:u w:val="double"/>
        </w:rPr>
      </w:pPr>
      <w:r w:rsidRPr="003F260D">
        <w:rPr>
          <w:b/>
          <w:bCs/>
          <w:sz w:val="18"/>
          <w:szCs w:val="18"/>
          <w:u w:val="double"/>
        </w:rPr>
        <w:t xml:space="preserve">Narcao, </w:t>
      </w:r>
      <w:r>
        <w:rPr>
          <w:b/>
          <w:bCs/>
          <w:sz w:val="18"/>
          <w:szCs w:val="18"/>
          <w:u w:val="double"/>
        </w:rPr>
        <w:t>19</w:t>
      </w:r>
      <w:r w:rsidRPr="003F260D">
        <w:rPr>
          <w:b/>
          <w:bCs/>
          <w:sz w:val="18"/>
          <w:szCs w:val="18"/>
          <w:u w:val="double"/>
        </w:rPr>
        <w:t>.</w:t>
      </w:r>
      <w:r>
        <w:rPr>
          <w:b/>
          <w:bCs/>
          <w:sz w:val="18"/>
          <w:szCs w:val="18"/>
          <w:u w:val="double"/>
        </w:rPr>
        <w:t>06</w:t>
      </w:r>
      <w:r w:rsidRPr="003F260D">
        <w:rPr>
          <w:b/>
          <w:bCs/>
          <w:sz w:val="18"/>
          <w:szCs w:val="18"/>
          <w:u w:val="double"/>
        </w:rPr>
        <w:t>.201</w:t>
      </w:r>
      <w:r>
        <w:rPr>
          <w:b/>
          <w:bCs/>
          <w:sz w:val="18"/>
          <w:szCs w:val="18"/>
          <w:u w:val="double"/>
        </w:rPr>
        <w:t>5</w:t>
      </w:r>
    </w:p>
    <w:p w:rsidR="00DD4BF4" w:rsidRPr="003F260D" w:rsidRDefault="00DD4BF4" w:rsidP="00C06B53">
      <w:pPr>
        <w:pBdr>
          <w:top w:val="single" w:sz="6" w:space="0" w:color="auto"/>
          <w:left w:val="single" w:sz="6" w:space="1" w:color="auto"/>
          <w:bottom w:val="single" w:sz="6" w:space="27" w:color="auto"/>
          <w:right w:val="single" w:sz="6" w:space="1" w:color="auto"/>
        </w:pBdr>
        <w:ind w:left="4820" w:hanging="4820"/>
        <w:jc w:val="center"/>
        <w:rPr>
          <w:b/>
          <w:bCs/>
          <w:sz w:val="18"/>
          <w:szCs w:val="18"/>
        </w:rPr>
      </w:pPr>
      <w:r w:rsidRPr="003F260D">
        <w:rPr>
          <w:b/>
          <w:bCs/>
          <w:sz w:val="18"/>
          <w:szCs w:val="18"/>
        </w:rPr>
        <w:t xml:space="preserve">IL </w:t>
      </w:r>
      <w:r>
        <w:rPr>
          <w:b/>
          <w:bCs/>
          <w:sz w:val="18"/>
          <w:szCs w:val="18"/>
        </w:rPr>
        <w:t>SINDACO</w:t>
      </w:r>
    </w:p>
    <w:p w:rsidR="00DD4BF4" w:rsidRDefault="00DD4BF4" w:rsidP="00C06B53">
      <w:pPr>
        <w:pBdr>
          <w:top w:val="single" w:sz="6" w:space="0" w:color="auto"/>
          <w:left w:val="single" w:sz="6" w:space="1" w:color="auto"/>
          <w:bottom w:val="single" w:sz="6" w:space="27" w:color="auto"/>
          <w:right w:val="single" w:sz="6" w:space="1" w:color="auto"/>
        </w:pBdr>
        <w:ind w:left="4820" w:hanging="4820"/>
        <w:jc w:val="center"/>
      </w:pPr>
      <w:r w:rsidRPr="003F260D">
        <w:rPr>
          <w:caps/>
        </w:rPr>
        <w:t>(</w:t>
      </w:r>
      <w:r w:rsidRPr="003F260D">
        <w:t>Dott</w:t>
      </w:r>
      <w:r w:rsidRPr="003F260D">
        <w:rPr>
          <w:caps/>
        </w:rPr>
        <w:t xml:space="preserve">. </w:t>
      </w:r>
      <w:r w:rsidRPr="003F260D">
        <w:t>Gianfranco Tunis)</w:t>
      </w:r>
    </w:p>
    <w:p w:rsidR="00DD4BF4" w:rsidRDefault="00DD4BF4" w:rsidP="00C06B53">
      <w:pPr>
        <w:pBdr>
          <w:top w:val="single" w:sz="6" w:space="0" w:color="auto"/>
          <w:left w:val="single" w:sz="6" w:space="1" w:color="auto"/>
          <w:bottom w:val="single" w:sz="6" w:space="27" w:color="auto"/>
          <w:right w:val="single" w:sz="6" w:space="1" w:color="auto"/>
        </w:pBdr>
        <w:ind w:left="4820" w:hanging="4820"/>
        <w:jc w:val="center"/>
      </w:pPr>
    </w:p>
    <w:sectPr w:rsidR="00DD4BF4" w:rsidSect="00C06B53">
      <w:headerReference w:type="default" r:id="rId8"/>
      <w:footerReference w:type="even" r:id="rId9"/>
      <w:footerReference w:type="default" r:id="rId10"/>
      <w:pgSz w:w="11906" w:h="16838"/>
      <w:pgMar w:top="709" w:right="1286" w:bottom="1258"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BF4" w:rsidRDefault="00DD4BF4" w:rsidP="004D13C4">
      <w:r>
        <w:separator/>
      </w:r>
    </w:p>
  </w:endnote>
  <w:endnote w:type="continuationSeparator" w:id="0">
    <w:p w:rsidR="00DD4BF4" w:rsidRDefault="00DD4BF4" w:rsidP="004D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F4" w:rsidRDefault="00DD4BF4"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BF4" w:rsidRDefault="00DD4BF4" w:rsidP="008C0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F4" w:rsidRDefault="00DD4BF4"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4BF4" w:rsidRPr="00667B77" w:rsidRDefault="00DD4BF4" w:rsidP="00667B77">
    <w:pPr>
      <w:pStyle w:val="Subtitle"/>
      <w:spacing w:before="120"/>
      <w:rPr>
        <w:sz w:val="18"/>
        <w:szCs w:val="18"/>
      </w:rPr>
    </w:pPr>
    <w:r w:rsidRPr="00667B77">
      <w:rPr>
        <w:sz w:val="18"/>
        <w:szCs w:val="18"/>
      </w:rPr>
      <w:t xml:space="preserve">Decreto del Sindaco n. </w:t>
    </w:r>
    <w:r>
      <w:rPr>
        <w:sz w:val="18"/>
        <w:szCs w:val="18"/>
      </w:rPr>
      <w:t>10</w:t>
    </w:r>
    <w:r w:rsidRPr="00667B77">
      <w:rPr>
        <w:sz w:val="18"/>
        <w:szCs w:val="18"/>
      </w:rPr>
      <w:t xml:space="preserve"> </w:t>
    </w:r>
    <w:r>
      <w:rPr>
        <w:sz w:val="18"/>
        <w:szCs w:val="18"/>
      </w:rPr>
      <w:t>del 19.06.2015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BF4" w:rsidRDefault="00DD4BF4" w:rsidP="004D13C4">
      <w:r>
        <w:separator/>
      </w:r>
    </w:p>
  </w:footnote>
  <w:footnote w:type="continuationSeparator" w:id="0">
    <w:p w:rsidR="00DD4BF4" w:rsidRDefault="00DD4BF4" w:rsidP="004D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F4" w:rsidRPr="008C0E15" w:rsidRDefault="00DD4BF4" w:rsidP="008C0E15">
    <w:pPr>
      <w:pStyle w:val="Header"/>
      <w:jc w:val="right"/>
      <w:rPr>
        <w:b/>
        <w:bCs/>
      </w:rPr>
    </w:pPr>
    <w:r>
      <w:rPr>
        <w:b/>
        <w:bCs/>
      </w:rPr>
      <w:t>COPIA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65F"/>
    <w:multiLevelType w:val="hybridMultilevel"/>
    <w:tmpl w:val="FAA886C2"/>
    <w:lvl w:ilvl="0" w:tplc="53D8E0A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BD80433"/>
    <w:multiLevelType w:val="hybridMultilevel"/>
    <w:tmpl w:val="E1366978"/>
    <w:lvl w:ilvl="0" w:tplc="BFAE1062">
      <w:start w:val="14"/>
      <w:numFmt w:val="bullet"/>
      <w:lvlText w:val="-"/>
      <w:lvlJc w:val="left"/>
      <w:pPr>
        <w:tabs>
          <w:tab w:val="num" w:pos="720"/>
        </w:tabs>
        <w:ind w:left="720" w:hanging="360"/>
      </w:pPr>
      <w:rPr>
        <w:rFonts w:ascii="Times New Roman" w:eastAsia="Times New Roman" w:hAnsi="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80C1F56"/>
    <w:multiLevelType w:val="multilevel"/>
    <w:tmpl w:val="65725A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D867F5F"/>
    <w:multiLevelType w:val="hybridMultilevel"/>
    <w:tmpl w:val="20BADAEE"/>
    <w:lvl w:ilvl="0" w:tplc="448047AC">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573F4BE6"/>
    <w:multiLevelType w:val="hybridMultilevel"/>
    <w:tmpl w:val="2092D154"/>
    <w:lvl w:ilvl="0" w:tplc="AA6A1D3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8922E64"/>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8D40235"/>
    <w:multiLevelType w:val="hybridMultilevel"/>
    <w:tmpl w:val="D2E41D90"/>
    <w:lvl w:ilvl="0" w:tplc="B2FCE47C">
      <w:numFmt w:val="bullet"/>
      <w:lvlText w:val="-"/>
      <w:lvlJc w:val="left"/>
      <w:pPr>
        <w:tabs>
          <w:tab w:val="num" w:pos="284"/>
        </w:tabs>
        <w:ind w:left="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5AF52528"/>
    <w:multiLevelType w:val="hybridMultilevel"/>
    <w:tmpl w:val="65725A4C"/>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6972758E"/>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208640E"/>
    <w:multiLevelType w:val="hybridMultilevel"/>
    <w:tmpl w:val="6ED2D26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9"/>
  </w:num>
  <w:num w:numId="4">
    <w:abstractNumId w:val="5"/>
  </w:num>
  <w:num w:numId="5">
    <w:abstractNumId w:val="8"/>
  </w:num>
  <w:num w:numId="6">
    <w:abstractNumId w:val="7"/>
  </w:num>
  <w:num w:numId="7">
    <w:abstractNumId w:val="2"/>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41F"/>
    <w:rsid w:val="000048D5"/>
    <w:rsid w:val="00045B82"/>
    <w:rsid w:val="00054E0F"/>
    <w:rsid w:val="000559B9"/>
    <w:rsid w:val="0005617B"/>
    <w:rsid w:val="00077448"/>
    <w:rsid w:val="000A0ACF"/>
    <w:rsid w:val="000D6FA3"/>
    <w:rsid w:val="000D74E5"/>
    <w:rsid w:val="0013050E"/>
    <w:rsid w:val="00132891"/>
    <w:rsid w:val="001637D2"/>
    <w:rsid w:val="00164002"/>
    <w:rsid w:val="00192A12"/>
    <w:rsid w:val="001A203B"/>
    <w:rsid w:val="001A5C86"/>
    <w:rsid w:val="001D3FA1"/>
    <w:rsid w:val="002048FA"/>
    <w:rsid w:val="00206705"/>
    <w:rsid w:val="00215A7C"/>
    <w:rsid w:val="00243E1D"/>
    <w:rsid w:val="00250009"/>
    <w:rsid w:val="00250627"/>
    <w:rsid w:val="00251A5F"/>
    <w:rsid w:val="00260CBD"/>
    <w:rsid w:val="00262BD0"/>
    <w:rsid w:val="002762E2"/>
    <w:rsid w:val="00293108"/>
    <w:rsid w:val="00295BCA"/>
    <w:rsid w:val="002A7988"/>
    <w:rsid w:val="002C7F10"/>
    <w:rsid w:val="002D0508"/>
    <w:rsid w:val="002D1C07"/>
    <w:rsid w:val="002D4420"/>
    <w:rsid w:val="002D7ECF"/>
    <w:rsid w:val="002F54A9"/>
    <w:rsid w:val="00325C08"/>
    <w:rsid w:val="0033302A"/>
    <w:rsid w:val="00351461"/>
    <w:rsid w:val="00351A92"/>
    <w:rsid w:val="003538D0"/>
    <w:rsid w:val="0037550A"/>
    <w:rsid w:val="00375E72"/>
    <w:rsid w:val="003967D7"/>
    <w:rsid w:val="003A142C"/>
    <w:rsid w:val="003A37B9"/>
    <w:rsid w:val="003C1E9A"/>
    <w:rsid w:val="003C41F3"/>
    <w:rsid w:val="003D3E86"/>
    <w:rsid w:val="003D4E5C"/>
    <w:rsid w:val="003E6F6A"/>
    <w:rsid w:val="003F1A70"/>
    <w:rsid w:val="003F260D"/>
    <w:rsid w:val="00432CD6"/>
    <w:rsid w:val="00463826"/>
    <w:rsid w:val="0047543E"/>
    <w:rsid w:val="004766D2"/>
    <w:rsid w:val="00476DEA"/>
    <w:rsid w:val="00484513"/>
    <w:rsid w:val="004A6FA5"/>
    <w:rsid w:val="004D0542"/>
    <w:rsid w:val="004D13C4"/>
    <w:rsid w:val="004D70A4"/>
    <w:rsid w:val="004D7473"/>
    <w:rsid w:val="004F3E02"/>
    <w:rsid w:val="00521DC9"/>
    <w:rsid w:val="005228E0"/>
    <w:rsid w:val="0053348B"/>
    <w:rsid w:val="005447EE"/>
    <w:rsid w:val="005807A9"/>
    <w:rsid w:val="005809CB"/>
    <w:rsid w:val="00592D04"/>
    <w:rsid w:val="005B0A4F"/>
    <w:rsid w:val="005C5014"/>
    <w:rsid w:val="005C6983"/>
    <w:rsid w:val="005E1227"/>
    <w:rsid w:val="005F7A6D"/>
    <w:rsid w:val="00600695"/>
    <w:rsid w:val="00667B77"/>
    <w:rsid w:val="00675D10"/>
    <w:rsid w:val="00683CD8"/>
    <w:rsid w:val="006A6479"/>
    <w:rsid w:val="006D0ABF"/>
    <w:rsid w:val="00712F75"/>
    <w:rsid w:val="0072276A"/>
    <w:rsid w:val="007608BE"/>
    <w:rsid w:val="007732C5"/>
    <w:rsid w:val="00793762"/>
    <w:rsid w:val="007B6CCD"/>
    <w:rsid w:val="007C1F76"/>
    <w:rsid w:val="007C2E7B"/>
    <w:rsid w:val="007C7BD7"/>
    <w:rsid w:val="007D01F8"/>
    <w:rsid w:val="007D1C78"/>
    <w:rsid w:val="007D61CA"/>
    <w:rsid w:val="007D7FBB"/>
    <w:rsid w:val="007E1CA2"/>
    <w:rsid w:val="00857BEF"/>
    <w:rsid w:val="008654C3"/>
    <w:rsid w:val="00867080"/>
    <w:rsid w:val="00874A49"/>
    <w:rsid w:val="00882352"/>
    <w:rsid w:val="008A20BF"/>
    <w:rsid w:val="008C0C09"/>
    <w:rsid w:val="008C0E15"/>
    <w:rsid w:val="008E2AD2"/>
    <w:rsid w:val="008E625B"/>
    <w:rsid w:val="008F6D86"/>
    <w:rsid w:val="0093782C"/>
    <w:rsid w:val="00946F78"/>
    <w:rsid w:val="00950356"/>
    <w:rsid w:val="00950B24"/>
    <w:rsid w:val="00953F19"/>
    <w:rsid w:val="00970E83"/>
    <w:rsid w:val="009944BC"/>
    <w:rsid w:val="009E6725"/>
    <w:rsid w:val="009F3A5F"/>
    <w:rsid w:val="00A27BDD"/>
    <w:rsid w:val="00A3674D"/>
    <w:rsid w:val="00A46626"/>
    <w:rsid w:val="00A472A0"/>
    <w:rsid w:val="00A531BA"/>
    <w:rsid w:val="00A54654"/>
    <w:rsid w:val="00A56E9F"/>
    <w:rsid w:val="00A65D6F"/>
    <w:rsid w:val="00A67B36"/>
    <w:rsid w:val="00A704C1"/>
    <w:rsid w:val="00A724FA"/>
    <w:rsid w:val="00A77D31"/>
    <w:rsid w:val="00A94296"/>
    <w:rsid w:val="00AB49B2"/>
    <w:rsid w:val="00AD41AE"/>
    <w:rsid w:val="00AE24D0"/>
    <w:rsid w:val="00AE60F7"/>
    <w:rsid w:val="00AF6456"/>
    <w:rsid w:val="00B03C1C"/>
    <w:rsid w:val="00B23923"/>
    <w:rsid w:val="00B360D4"/>
    <w:rsid w:val="00B670E0"/>
    <w:rsid w:val="00B706A8"/>
    <w:rsid w:val="00B7419B"/>
    <w:rsid w:val="00B93C03"/>
    <w:rsid w:val="00BB02B2"/>
    <w:rsid w:val="00BB41DD"/>
    <w:rsid w:val="00BC1FEB"/>
    <w:rsid w:val="00C06B53"/>
    <w:rsid w:val="00C20D3C"/>
    <w:rsid w:val="00C23B6B"/>
    <w:rsid w:val="00C35317"/>
    <w:rsid w:val="00C44BCE"/>
    <w:rsid w:val="00C56979"/>
    <w:rsid w:val="00C814EF"/>
    <w:rsid w:val="00C82D83"/>
    <w:rsid w:val="00C83AB6"/>
    <w:rsid w:val="00CB5E39"/>
    <w:rsid w:val="00CC6D17"/>
    <w:rsid w:val="00CD61C5"/>
    <w:rsid w:val="00CE609E"/>
    <w:rsid w:val="00CF55B5"/>
    <w:rsid w:val="00D145CC"/>
    <w:rsid w:val="00D23EAB"/>
    <w:rsid w:val="00D23FB1"/>
    <w:rsid w:val="00D42A85"/>
    <w:rsid w:val="00D725E2"/>
    <w:rsid w:val="00D969CF"/>
    <w:rsid w:val="00D97921"/>
    <w:rsid w:val="00DA6FF7"/>
    <w:rsid w:val="00DC0C77"/>
    <w:rsid w:val="00DC1CDD"/>
    <w:rsid w:val="00DD2A2C"/>
    <w:rsid w:val="00DD4BF4"/>
    <w:rsid w:val="00DD63E3"/>
    <w:rsid w:val="00DD7B1C"/>
    <w:rsid w:val="00DE44C5"/>
    <w:rsid w:val="00DE6119"/>
    <w:rsid w:val="00E07C30"/>
    <w:rsid w:val="00E20256"/>
    <w:rsid w:val="00E2041F"/>
    <w:rsid w:val="00E45B0D"/>
    <w:rsid w:val="00E65D3E"/>
    <w:rsid w:val="00E921BF"/>
    <w:rsid w:val="00EB50B2"/>
    <w:rsid w:val="00EC0AB0"/>
    <w:rsid w:val="00EC42BA"/>
    <w:rsid w:val="00ED70C1"/>
    <w:rsid w:val="00F04147"/>
    <w:rsid w:val="00F11681"/>
    <w:rsid w:val="00F13604"/>
    <w:rsid w:val="00F378C6"/>
    <w:rsid w:val="00F618DA"/>
    <w:rsid w:val="00F62A80"/>
    <w:rsid w:val="00F740EE"/>
    <w:rsid w:val="00F74939"/>
    <w:rsid w:val="00F9162A"/>
    <w:rsid w:val="00F93537"/>
    <w:rsid w:val="00FA2152"/>
    <w:rsid w:val="00FC519F"/>
    <w:rsid w:val="00FE0DD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7C"/>
    <w:rPr>
      <w:rFonts w:ascii="Times New Roman" w:eastAsia="Times New Roman" w:hAnsi="Times New Roman"/>
      <w:sz w:val="20"/>
      <w:szCs w:val="20"/>
    </w:rPr>
  </w:style>
  <w:style w:type="paragraph" w:styleId="Heading2">
    <w:name w:val="heading 2"/>
    <w:basedOn w:val="Normal"/>
    <w:next w:val="Normal"/>
    <w:link w:val="Heading2Char"/>
    <w:uiPriority w:val="99"/>
    <w:qFormat/>
    <w:rsid w:val="00243E1D"/>
    <w:pPr>
      <w:keepNext/>
      <w:jc w:val="center"/>
      <w:outlineLvl w:val="1"/>
    </w:pPr>
    <w:rPr>
      <w:rFonts w:ascii="Arial" w:hAnsi="Arial" w:cs="Arial"/>
      <w:b/>
      <w:bCs/>
      <w:sz w:val="28"/>
      <w:szCs w:val="28"/>
    </w:rPr>
  </w:style>
  <w:style w:type="paragraph" w:styleId="Heading7">
    <w:name w:val="heading 7"/>
    <w:basedOn w:val="Normal"/>
    <w:next w:val="Normal"/>
    <w:link w:val="Heading7Char"/>
    <w:uiPriority w:val="99"/>
    <w:qFormat/>
    <w:rsid w:val="00243E1D"/>
    <w:pPr>
      <w:keepNext/>
      <w:jc w:val="center"/>
      <w:outlineLvl w:val="6"/>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3E1D"/>
    <w:rPr>
      <w:rFonts w:ascii="Arial" w:hAnsi="Arial" w:cs="Arial"/>
      <w:b/>
      <w:bCs/>
      <w:sz w:val="20"/>
      <w:szCs w:val="20"/>
      <w:lang w:eastAsia="it-IT"/>
    </w:rPr>
  </w:style>
  <w:style w:type="character" w:customStyle="1" w:styleId="Heading7Char">
    <w:name w:val="Heading 7 Char"/>
    <w:basedOn w:val="DefaultParagraphFont"/>
    <w:link w:val="Heading7"/>
    <w:uiPriority w:val="99"/>
    <w:rsid w:val="00243E1D"/>
    <w:rPr>
      <w:rFonts w:ascii="Arial" w:hAnsi="Arial" w:cs="Arial"/>
      <w:sz w:val="20"/>
      <w:szCs w:val="20"/>
      <w:lang w:eastAsia="it-IT"/>
    </w:rPr>
  </w:style>
  <w:style w:type="table" w:styleId="TableGrid">
    <w:name w:val="Table Grid"/>
    <w:basedOn w:val="TableNormal"/>
    <w:uiPriority w:val="99"/>
    <w:rsid w:val="00243E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o">
    <w:name w:val="Articolo"/>
    <w:basedOn w:val="Normal"/>
    <w:uiPriority w:val="99"/>
    <w:rsid w:val="00243E1D"/>
    <w:pPr>
      <w:spacing w:after="160" w:line="240" w:lineRule="exact"/>
      <w:jc w:val="both"/>
    </w:pPr>
    <w:rPr>
      <w:rFonts w:ascii="Tahoma" w:hAnsi="Tahoma" w:cs="Tahoma"/>
      <w:lang w:val="en-US" w:eastAsia="en-US"/>
    </w:rPr>
  </w:style>
  <w:style w:type="paragraph" w:styleId="Subtitle">
    <w:name w:val="Subtitle"/>
    <w:basedOn w:val="Normal"/>
    <w:link w:val="SubtitleChar"/>
    <w:uiPriority w:val="99"/>
    <w:qFormat/>
    <w:rsid w:val="00243E1D"/>
    <w:pPr>
      <w:jc w:val="center"/>
    </w:pPr>
    <w:rPr>
      <w:b/>
      <w:bCs/>
      <w:sz w:val="36"/>
      <w:szCs w:val="36"/>
    </w:rPr>
  </w:style>
  <w:style w:type="character" w:customStyle="1" w:styleId="SubtitleChar">
    <w:name w:val="Subtitle Char"/>
    <w:basedOn w:val="DefaultParagraphFont"/>
    <w:link w:val="Subtitle"/>
    <w:uiPriority w:val="99"/>
    <w:rsid w:val="00243E1D"/>
    <w:rPr>
      <w:rFonts w:ascii="Times New Roman" w:hAnsi="Times New Roman" w:cs="Times New Roman"/>
      <w:b/>
      <w:bCs/>
      <w:sz w:val="20"/>
      <w:szCs w:val="20"/>
      <w:lang w:eastAsia="it-IT"/>
    </w:rPr>
  </w:style>
  <w:style w:type="paragraph" w:styleId="BodyTextIndent2">
    <w:name w:val="Body Text Indent 2"/>
    <w:basedOn w:val="Normal"/>
    <w:link w:val="BodyTextIndent2Char"/>
    <w:uiPriority w:val="99"/>
    <w:rsid w:val="00243E1D"/>
    <w:pPr>
      <w:ind w:firstLine="708"/>
      <w:jc w:val="both"/>
    </w:pPr>
    <w:rPr>
      <w:rFonts w:ascii="Arial" w:hAnsi="Arial" w:cs="Arial"/>
      <w:sz w:val="22"/>
      <w:szCs w:val="22"/>
    </w:rPr>
  </w:style>
  <w:style w:type="character" w:customStyle="1" w:styleId="BodyTextIndent2Char">
    <w:name w:val="Body Text Indent 2 Char"/>
    <w:basedOn w:val="DefaultParagraphFont"/>
    <w:link w:val="BodyTextIndent2"/>
    <w:uiPriority w:val="99"/>
    <w:rsid w:val="00243E1D"/>
    <w:rPr>
      <w:rFonts w:ascii="Arial" w:hAnsi="Arial" w:cs="Arial"/>
      <w:sz w:val="20"/>
      <w:szCs w:val="20"/>
      <w:lang w:eastAsia="it-IT"/>
    </w:rPr>
  </w:style>
  <w:style w:type="paragraph" w:styleId="BodyText">
    <w:name w:val="Body Text"/>
    <w:basedOn w:val="Normal"/>
    <w:link w:val="BodyTextChar"/>
    <w:uiPriority w:val="99"/>
    <w:rsid w:val="00243E1D"/>
    <w:rPr>
      <w:rFonts w:ascii="Arial" w:hAnsi="Arial" w:cs="Arial"/>
      <w:sz w:val="22"/>
      <w:szCs w:val="22"/>
    </w:rPr>
  </w:style>
  <w:style w:type="character" w:customStyle="1" w:styleId="BodyTextChar">
    <w:name w:val="Body Text Char"/>
    <w:basedOn w:val="DefaultParagraphFont"/>
    <w:link w:val="BodyText"/>
    <w:uiPriority w:val="99"/>
    <w:rsid w:val="00243E1D"/>
    <w:rPr>
      <w:rFonts w:ascii="Arial" w:hAnsi="Arial" w:cs="Arial"/>
      <w:sz w:val="20"/>
      <w:szCs w:val="20"/>
      <w:lang w:eastAsia="it-IT"/>
    </w:rPr>
  </w:style>
  <w:style w:type="paragraph" w:styleId="BodyText2">
    <w:name w:val="Body Text 2"/>
    <w:basedOn w:val="Normal"/>
    <w:link w:val="BodyText2Char"/>
    <w:uiPriority w:val="99"/>
    <w:rsid w:val="00243E1D"/>
    <w:pPr>
      <w:spacing w:line="360" w:lineRule="auto"/>
      <w:jc w:val="both"/>
    </w:pPr>
    <w:rPr>
      <w:rFonts w:ascii="Arial" w:hAnsi="Arial" w:cs="Arial"/>
      <w:sz w:val="22"/>
      <w:szCs w:val="22"/>
    </w:rPr>
  </w:style>
  <w:style w:type="character" w:customStyle="1" w:styleId="BodyText2Char">
    <w:name w:val="Body Text 2 Char"/>
    <w:basedOn w:val="DefaultParagraphFont"/>
    <w:link w:val="BodyText2"/>
    <w:uiPriority w:val="99"/>
    <w:rsid w:val="00243E1D"/>
    <w:rPr>
      <w:rFonts w:ascii="Arial" w:hAnsi="Arial" w:cs="Arial"/>
      <w:sz w:val="20"/>
      <w:szCs w:val="20"/>
      <w:lang w:eastAsia="it-IT"/>
    </w:rPr>
  </w:style>
  <w:style w:type="paragraph" w:styleId="NormalWeb">
    <w:name w:val="Normal (Web)"/>
    <w:basedOn w:val="Normal"/>
    <w:uiPriority w:val="99"/>
    <w:rsid w:val="00243E1D"/>
    <w:pPr>
      <w:spacing w:before="100" w:beforeAutospacing="1" w:after="100" w:afterAutospacing="1"/>
    </w:pPr>
    <w:rPr>
      <w:sz w:val="24"/>
      <w:szCs w:val="24"/>
    </w:rPr>
  </w:style>
  <w:style w:type="paragraph" w:customStyle="1" w:styleId="Default">
    <w:name w:val="Default"/>
    <w:uiPriority w:val="99"/>
    <w:rsid w:val="00243E1D"/>
    <w:pPr>
      <w:autoSpaceDE w:val="0"/>
      <w:autoSpaceDN w:val="0"/>
      <w:adjustRightInd w:val="0"/>
    </w:pPr>
    <w:rPr>
      <w:rFonts w:ascii="Times New Roman" w:eastAsia="Times New Roman" w:hAnsi="Times New Roman"/>
      <w:color w:val="000000"/>
      <w:sz w:val="24"/>
      <w:szCs w:val="24"/>
    </w:rPr>
  </w:style>
  <w:style w:type="character" w:customStyle="1" w:styleId="Pif1e8dipaginaCarattere">
    <w:name w:val="Piíf1 e8 di pagina Carattere"/>
    <w:basedOn w:val="DefaultParagraphFont"/>
    <w:link w:val="rtf1footer"/>
    <w:uiPriority w:val="99"/>
    <w:rsid w:val="00FE0DD2"/>
    <w:rPr>
      <w:lang w:val="it-IT" w:eastAsia="it-IT"/>
    </w:rPr>
  </w:style>
  <w:style w:type="paragraph" w:customStyle="1" w:styleId="rtf1footer">
    <w:name w:val="rtf1 footer"/>
    <w:basedOn w:val="Normal"/>
    <w:link w:val="Pif1e8dipaginaCarattere"/>
    <w:uiPriority w:val="99"/>
    <w:rsid w:val="00FE0DD2"/>
    <w:pPr>
      <w:tabs>
        <w:tab w:val="center" w:pos="4819"/>
        <w:tab w:val="right" w:pos="9638"/>
      </w:tabs>
      <w:overflowPunct w:val="0"/>
      <w:autoSpaceDE w:val="0"/>
      <w:autoSpaceDN w:val="0"/>
      <w:adjustRightInd w:val="0"/>
    </w:pPr>
  </w:style>
  <w:style w:type="paragraph" w:customStyle="1" w:styleId="rtf1DescAllegato">
    <w:name w:val="rtf1 DescAllegato"/>
    <w:basedOn w:val="Normal"/>
    <w:uiPriority w:val="99"/>
    <w:rsid w:val="00FE0DD2"/>
    <w:pPr>
      <w:keepNext/>
      <w:keepLines/>
      <w:spacing w:after="120"/>
      <w:jc w:val="center"/>
      <w:outlineLvl w:val="1"/>
    </w:pPr>
    <w:rPr>
      <w:rFonts w:eastAsia="Calibri"/>
      <w:b/>
      <w:bCs/>
    </w:rPr>
  </w:style>
  <w:style w:type="table" w:customStyle="1" w:styleId="rtf1NormalTable">
    <w:name w:val="rtf1 Normal Table"/>
    <w:uiPriority w:val="99"/>
    <w:semiHidden/>
    <w:rsid w:val="00FE0DD2"/>
    <w:rPr>
      <w:rFonts w:cs="Calibri"/>
      <w:sz w:val="20"/>
      <w:szCs w:val="20"/>
    </w:rPr>
    <w:tblPr>
      <w:tblCellMar>
        <w:top w:w="0" w:type="dxa"/>
        <w:left w:w="108" w:type="dxa"/>
        <w:bottom w:w="0" w:type="dxa"/>
        <w:right w:w="108" w:type="dxa"/>
      </w:tblCellMar>
    </w:tblPr>
  </w:style>
  <w:style w:type="paragraph" w:styleId="Footer">
    <w:name w:val="footer"/>
    <w:basedOn w:val="Normal"/>
    <w:link w:val="FooterChar"/>
    <w:uiPriority w:val="99"/>
    <w:rsid w:val="008C0E15"/>
    <w:pPr>
      <w:tabs>
        <w:tab w:val="center" w:pos="4819"/>
        <w:tab w:val="right" w:pos="9638"/>
      </w:tabs>
    </w:pPr>
  </w:style>
  <w:style w:type="character" w:customStyle="1" w:styleId="FooterChar">
    <w:name w:val="Footer Char"/>
    <w:basedOn w:val="DefaultParagraphFont"/>
    <w:link w:val="Footer"/>
    <w:uiPriority w:val="99"/>
    <w:semiHidden/>
    <w:rsid w:val="005447EE"/>
    <w:rPr>
      <w:rFonts w:ascii="Times New Roman" w:hAnsi="Times New Roman" w:cs="Times New Roman"/>
      <w:sz w:val="20"/>
      <w:szCs w:val="20"/>
    </w:rPr>
  </w:style>
  <w:style w:type="character" w:styleId="PageNumber">
    <w:name w:val="page number"/>
    <w:basedOn w:val="DefaultParagraphFont"/>
    <w:uiPriority w:val="99"/>
    <w:rsid w:val="008C0E15"/>
  </w:style>
  <w:style w:type="paragraph" w:styleId="Header">
    <w:name w:val="header"/>
    <w:basedOn w:val="Normal"/>
    <w:link w:val="HeaderChar"/>
    <w:uiPriority w:val="99"/>
    <w:rsid w:val="008C0E15"/>
    <w:pPr>
      <w:tabs>
        <w:tab w:val="center" w:pos="4819"/>
        <w:tab w:val="right" w:pos="9638"/>
      </w:tabs>
    </w:pPr>
  </w:style>
  <w:style w:type="character" w:customStyle="1" w:styleId="HeaderChar">
    <w:name w:val="Header Char"/>
    <w:basedOn w:val="DefaultParagraphFont"/>
    <w:link w:val="Header"/>
    <w:uiPriority w:val="99"/>
    <w:semiHidden/>
    <w:rsid w:val="005447EE"/>
    <w:rPr>
      <w:rFonts w:ascii="Times New Roman" w:hAnsi="Times New Roman" w:cs="Times New Roman"/>
      <w:sz w:val="20"/>
      <w:szCs w:val="20"/>
    </w:rPr>
  </w:style>
  <w:style w:type="paragraph" w:styleId="BalloonText">
    <w:name w:val="Balloon Text"/>
    <w:basedOn w:val="Normal"/>
    <w:link w:val="BalloonTextChar"/>
    <w:uiPriority w:val="99"/>
    <w:semiHidden/>
    <w:rsid w:val="00F618DA"/>
    <w:rPr>
      <w:rFonts w:ascii="Tahoma" w:hAnsi="Tahoma" w:cs="Tahoma"/>
      <w:sz w:val="16"/>
      <w:szCs w:val="16"/>
    </w:rPr>
  </w:style>
  <w:style w:type="character" w:customStyle="1" w:styleId="BalloonTextChar">
    <w:name w:val="Balloon Text Char"/>
    <w:basedOn w:val="DefaultParagraphFont"/>
    <w:link w:val="BalloonText"/>
    <w:uiPriority w:val="99"/>
    <w:semiHidden/>
    <w:rsid w:val="007E1CA2"/>
    <w:rPr>
      <w:rFonts w:ascii="Times New Roman" w:hAnsi="Times New Roman" w:cs="Times New Roman"/>
      <w:sz w:val="2"/>
      <w:szCs w:val="2"/>
    </w:rPr>
  </w:style>
  <w:style w:type="paragraph" w:styleId="BodyTextIndent3">
    <w:name w:val="Body Text Indent 3"/>
    <w:basedOn w:val="Normal"/>
    <w:link w:val="BodyTextIndent3Char"/>
    <w:uiPriority w:val="99"/>
    <w:rsid w:val="009378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0AB0"/>
    <w:rPr>
      <w:rFonts w:ascii="Times New Roman" w:hAnsi="Times New Roman" w:cs="Times New Roman"/>
      <w:sz w:val="16"/>
      <w:szCs w:val="16"/>
    </w:rPr>
  </w:style>
  <w:style w:type="paragraph" w:customStyle="1" w:styleId="rtf1BodyText2">
    <w:name w:val="rtf1 Body Text 2"/>
    <w:basedOn w:val="Normal"/>
    <w:link w:val="rtf1Corpodeltesto2Carattere"/>
    <w:uiPriority w:val="99"/>
    <w:rsid w:val="0093782C"/>
    <w:pPr>
      <w:overflowPunct w:val="0"/>
      <w:autoSpaceDE w:val="0"/>
      <w:autoSpaceDN w:val="0"/>
      <w:adjustRightInd w:val="0"/>
      <w:ind w:firstLine="708"/>
      <w:jc w:val="both"/>
      <w:textAlignment w:val="baseline"/>
    </w:pPr>
    <w:rPr>
      <w:sz w:val="24"/>
      <w:szCs w:val="24"/>
    </w:rPr>
  </w:style>
  <w:style w:type="character" w:customStyle="1" w:styleId="rtf1Corpodeltesto2Carattere">
    <w:name w:val="rtf1 Corpo del testo 2 Carattere"/>
    <w:basedOn w:val="DefaultParagraphFont"/>
    <w:link w:val="rtf1BodyText2"/>
    <w:uiPriority w:val="99"/>
    <w:semiHidden/>
    <w:rsid w:val="0093782C"/>
    <w:rPr>
      <w:rFonts w:eastAsia="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120104220">
      <w:marLeft w:val="0"/>
      <w:marRight w:val="0"/>
      <w:marTop w:val="0"/>
      <w:marBottom w:val="0"/>
      <w:divBdr>
        <w:top w:val="none" w:sz="0" w:space="0" w:color="auto"/>
        <w:left w:val="none" w:sz="0" w:space="0" w:color="auto"/>
        <w:bottom w:val="none" w:sz="0" w:space="0" w:color="auto"/>
        <w:right w:val="none" w:sz="0" w:space="0" w:color="auto"/>
      </w:divBdr>
    </w:div>
    <w:div w:id="1120104221">
      <w:marLeft w:val="0"/>
      <w:marRight w:val="0"/>
      <w:marTop w:val="0"/>
      <w:marBottom w:val="0"/>
      <w:divBdr>
        <w:top w:val="none" w:sz="0" w:space="0" w:color="auto"/>
        <w:left w:val="none" w:sz="0" w:space="0" w:color="auto"/>
        <w:bottom w:val="none" w:sz="0" w:space="0" w:color="auto"/>
        <w:right w:val="none" w:sz="0" w:space="0" w:color="auto"/>
      </w:divBdr>
    </w:div>
    <w:div w:id="1120104222">
      <w:marLeft w:val="0"/>
      <w:marRight w:val="0"/>
      <w:marTop w:val="0"/>
      <w:marBottom w:val="0"/>
      <w:divBdr>
        <w:top w:val="none" w:sz="0" w:space="0" w:color="auto"/>
        <w:left w:val="none" w:sz="0" w:space="0" w:color="auto"/>
        <w:bottom w:val="none" w:sz="0" w:space="0" w:color="auto"/>
        <w:right w:val="none" w:sz="0" w:space="0" w:color="auto"/>
      </w:divBdr>
    </w:div>
    <w:div w:id="1120104223">
      <w:marLeft w:val="0"/>
      <w:marRight w:val="0"/>
      <w:marTop w:val="0"/>
      <w:marBottom w:val="0"/>
      <w:divBdr>
        <w:top w:val="none" w:sz="0" w:space="0" w:color="auto"/>
        <w:left w:val="none" w:sz="0" w:space="0" w:color="auto"/>
        <w:bottom w:val="none" w:sz="0" w:space="0" w:color="auto"/>
        <w:right w:val="none" w:sz="0" w:space="0" w:color="auto"/>
      </w:divBdr>
    </w:div>
    <w:div w:id="1120104224">
      <w:marLeft w:val="0"/>
      <w:marRight w:val="0"/>
      <w:marTop w:val="0"/>
      <w:marBottom w:val="0"/>
      <w:divBdr>
        <w:top w:val="none" w:sz="0" w:space="0" w:color="auto"/>
        <w:left w:val="none" w:sz="0" w:space="0" w:color="auto"/>
        <w:bottom w:val="none" w:sz="0" w:space="0" w:color="auto"/>
        <w:right w:val="none" w:sz="0" w:space="0" w:color="auto"/>
      </w:divBdr>
    </w:div>
    <w:div w:id="1120104225">
      <w:marLeft w:val="0"/>
      <w:marRight w:val="0"/>
      <w:marTop w:val="0"/>
      <w:marBottom w:val="0"/>
      <w:divBdr>
        <w:top w:val="none" w:sz="0" w:space="0" w:color="auto"/>
        <w:left w:val="none" w:sz="0" w:space="0" w:color="auto"/>
        <w:bottom w:val="none" w:sz="0" w:space="0" w:color="auto"/>
        <w:right w:val="none" w:sz="0" w:space="0" w:color="auto"/>
      </w:divBdr>
    </w:div>
    <w:div w:id="1120104226">
      <w:marLeft w:val="0"/>
      <w:marRight w:val="0"/>
      <w:marTop w:val="0"/>
      <w:marBottom w:val="0"/>
      <w:divBdr>
        <w:top w:val="none" w:sz="0" w:space="0" w:color="auto"/>
        <w:left w:val="none" w:sz="0" w:space="0" w:color="auto"/>
        <w:bottom w:val="none" w:sz="0" w:space="0" w:color="auto"/>
        <w:right w:val="none" w:sz="0" w:space="0" w:color="auto"/>
      </w:divBdr>
    </w:div>
    <w:div w:id="1120104227">
      <w:marLeft w:val="0"/>
      <w:marRight w:val="0"/>
      <w:marTop w:val="0"/>
      <w:marBottom w:val="0"/>
      <w:divBdr>
        <w:top w:val="none" w:sz="0" w:space="0" w:color="auto"/>
        <w:left w:val="none" w:sz="0" w:space="0" w:color="auto"/>
        <w:bottom w:val="none" w:sz="0" w:space="0" w:color="auto"/>
        <w:right w:val="none" w:sz="0" w:space="0" w:color="auto"/>
      </w:divBdr>
    </w:div>
    <w:div w:id="11201042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Pages>
  <Words>1128</Words>
  <Characters>6436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NARCAO</dc:title>
  <dc:subject/>
  <dc:creator>Ilaria Ibba</dc:creator>
  <cp:keywords/>
  <dc:description/>
  <cp:lastModifiedBy>a.cani</cp:lastModifiedBy>
  <cp:revision>6</cp:revision>
  <cp:lastPrinted>2015-07-06T08:49:00Z</cp:lastPrinted>
  <dcterms:created xsi:type="dcterms:W3CDTF">2015-06-23T07:31:00Z</dcterms:created>
  <dcterms:modified xsi:type="dcterms:W3CDTF">2015-07-06T08:59:00Z</dcterms:modified>
</cp:coreProperties>
</file>