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7" w:rsidRPr="001B3EC7" w:rsidRDefault="001B3EC7" w:rsidP="001B3EC7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B3EC7">
        <w:rPr>
          <w:rFonts w:ascii="Times New Roman" w:eastAsia="Times New Roman" w:hAnsi="Times New Roman"/>
          <w:b/>
          <w:noProof/>
          <w:sz w:val="48"/>
          <w:szCs w:val="48"/>
          <w:lang w:eastAsia="it-IT"/>
        </w:rPr>
        <w:t xml:space="preserve">COMUNE </w:t>
      </w:r>
      <w:proofErr w:type="spellStart"/>
      <w:r w:rsidRPr="001B3EC7">
        <w:rPr>
          <w:rFonts w:ascii="Times New Roman" w:eastAsia="Times New Roman" w:hAnsi="Times New Roman"/>
          <w:b/>
          <w:sz w:val="48"/>
          <w:szCs w:val="48"/>
        </w:rPr>
        <w:t>DI</w:t>
      </w:r>
      <w:proofErr w:type="spellEnd"/>
      <w:r w:rsidRPr="001B3EC7">
        <w:rPr>
          <w:rFonts w:ascii="Times New Roman" w:eastAsia="Times New Roman" w:hAnsi="Times New Roman"/>
          <w:b/>
          <w:sz w:val="48"/>
          <w:szCs w:val="48"/>
        </w:rPr>
        <w:t xml:space="preserve">  NARCAO</w:t>
      </w:r>
    </w:p>
    <w:p w:rsidR="001B3EC7" w:rsidRPr="001B3EC7" w:rsidRDefault="001B3EC7" w:rsidP="001B3EC7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</w:rPr>
      </w:pPr>
      <w:r w:rsidRPr="001B3EC7">
        <w:rPr>
          <w:rFonts w:ascii="Times New Roman" w:eastAsia="Times New Roman" w:hAnsi="Times New Roman"/>
          <w:b/>
        </w:rPr>
        <w:t>PROVINCIA del  SUD SARDEGNA</w:t>
      </w:r>
    </w:p>
    <w:p w:rsidR="001B3EC7" w:rsidRPr="001B3EC7" w:rsidRDefault="001B3EC7" w:rsidP="001B3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B3EC7" w:rsidRPr="001B3EC7" w:rsidRDefault="008A40DC" w:rsidP="001B3EC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i/>
          <w:sz w:val="18"/>
        </w:rPr>
      </w:pPr>
      <w:r w:rsidRPr="008A40DC">
        <w:rPr>
          <w:rFonts w:ascii="Times New Roman" w:eastAsia="Times New Roman" w:hAnsi="Times New Roman"/>
          <w:noProof/>
          <w:sz w:val="20"/>
          <w:lang w:eastAsia="it-IT"/>
        </w:rPr>
        <w:pict>
          <v:rect id="Rectangle 2" o:spid="_x0000_s1026" style="position:absolute;left:0;text-align:left;margin-left:12.25pt;margin-top:3.5pt;width:461.65pt;height:48.9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" strokeweight=".25pt">
            <v:textbox style="mso-next-textbox:#Rectangle 2" inset="1pt,1pt,1pt,1pt">
              <w:txbxContent>
                <w:p w:rsidR="008E2D27" w:rsidRDefault="008E2D27" w:rsidP="007D154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8E2D27" w:rsidRPr="008D0B55" w:rsidRDefault="008E2D27" w:rsidP="000258C6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8D0B55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VERBALE N. </w:t>
                  </w: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5</w:t>
                  </w:r>
                  <w:r w:rsidRPr="008D0B55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del </w:t>
                  </w:r>
                  <w:r>
                    <w:rPr>
                      <w:rFonts w:ascii="Arial Black" w:hAnsi="Arial Black"/>
                      <w:b/>
                      <w:sz w:val="32"/>
                      <w:szCs w:val="32"/>
                    </w:rPr>
                    <w:t>24</w:t>
                  </w:r>
                  <w:r w:rsidRPr="008D0B55">
                    <w:rPr>
                      <w:rFonts w:ascii="Arial Black" w:hAnsi="Arial Black"/>
                      <w:b/>
                      <w:sz w:val="32"/>
                      <w:szCs w:val="32"/>
                    </w:rPr>
                    <w:t>.10.2019</w:t>
                  </w:r>
                </w:p>
                <w:p w:rsidR="008E2D27" w:rsidRPr="003C19BD" w:rsidRDefault="008E2D27" w:rsidP="001B3EC7">
                  <w:pPr>
                    <w:jc w:val="center"/>
                    <w:rPr>
                      <w:rFonts w:ascii="Verdana" w:hAnsi="Verdana"/>
                      <w:b/>
                      <w:u w:val="single"/>
                    </w:rPr>
                  </w:pPr>
                </w:p>
                <w:p w:rsidR="008E2D27" w:rsidRPr="00E54885" w:rsidRDefault="008E2D27" w:rsidP="001B3EC7">
                  <w:pPr>
                    <w:pStyle w:val="Titolo1"/>
                    <w:rPr>
                      <w:rFonts w:eastAsia="Arial Unicode MS"/>
                    </w:rPr>
                  </w:pPr>
                </w:p>
              </w:txbxContent>
            </v:textbox>
          </v:rect>
        </w:pict>
      </w:r>
    </w:p>
    <w:p w:rsidR="001B3EC7" w:rsidRPr="001B3EC7" w:rsidRDefault="001B3EC7" w:rsidP="001B3EC7">
      <w:pPr>
        <w:widowControl w:val="0"/>
        <w:autoSpaceDE w:val="0"/>
        <w:autoSpaceDN w:val="0"/>
        <w:spacing w:after="0" w:line="479" w:lineRule="atLeast"/>
        <w:jc w:val="center"/>
        <w:rPr>
          <w:rFonts w:ascii="Times New Roman" w:eastAsia="Times New Roman" w:hAnsi="Times New Roman"/>
          <w:u w:val="single"/>
        </w:rPr>
      </w:pPr>
    </w:p>
    <w:p w:rsidR="001B3EC7" w:rsidRPr="001B3EC7" w:rsidRDefault="001B3EC7" w:rsidP="001B3E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</w:rPr>
      </w:pPr>
    </w:p>
    <w:p w:rsidR="001B3EC7" w:rsidRPr="00BE744E" w:rsidRDefault="001B3EC7" w:rsidP="001B3E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B5163" w:rsidRDefault="009B5163" w:rsidP="001B3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9B5163" w:rsidRPr="00AF696C" w:rsidRDefault="009B5163" w:rsidP="009B5163">
      <w:pPr>
        <w:widowControl w:val="0"/>
        <w:autoSpaceDE w:val="0"/>
        <w:autoSpaceDN w:val="0"/>
        <w:spacing w:before="120" w:after="0" w:line="240" w:lineRule="auto"/>
        <w:ind w:left="1265" w:right="113" w:hanging="126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="00AC460F">
        <w:rPr>
          <w:rFonts w:ascii="Arial" w:eastAsia="Times New Roman" w:hAnsi="Arial" w:cs="Arial"/>
          <w:b/>
          <w:sz w:val="18"/>
          <w:szCs w:val="18"/>
          <w:u w:val="double"/>
        </w:rPr>
        <w:t>CORREZIONE PRIMA PROVA SCRITTA</w:t>
      </w:r>
      <w:r w:rsidRPr="000258C6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5D7A02" w:rsidRPr="000258C6">
        <w:rPr>
          <w:rFonts w:ascii="Arial" w:eastAsia="Times New Roman" w:hAnsi="Arial" w:cs="Arial"/>
          <w:b/>
          <w:sz w:val="18"/>
          <w:szCs w:val="18"/>
        </w:rPr>
        <w:t xml:space="preserve">- </w:t>
      </w:r>
      <w:r w:rsidRPr="000258C6">
        <w:rPr>
          <w:rFonts w:ascii="Arial" w:eastAsia="Times New Roman" w:hAnsi="Arial" w:cs="Arial"/>
          <w:sz w:val="18"/>
          <w:szCs w:val="18"/>
        </w:rPr>
        <w:t xml:space="preserve">SELEZIONE PER L'ASSUNZIONE </w:t>
      </w:r>
      <w:proofErr w:type="spellStart"/>
      <w:r w:rsidRPr="000258C6">
        <w:rPr>
          <w:rFonts w:ascii="Arial" w:eastAsia="Times New Roman" w:hAnsi="Arial" w:cs="Arial"/>
          <w:sz w:val="18"/>
          <w:szCs w:val="18"/>
        </w:rPr>
        <w:t>DI</w:t>
      </w:r>
      <w:proofErr w:type="spellEnd"/>
      <w:r w:rsidRPr="000258C6">
        <w:rPr>
          <w:rFonts w:ascii="Arial" w:eastAsia="Times New Roman" w:hAnsi="Arial" w:cs="Arial"/>
          <w:sz w:val="18"/>
          <w:szCs w:val="18"/>
        </w:rPr>
        <w:t xml:space="preserve"> N. 1 ISTRUTTORE AMMINISTRATIVO (SETTORE AMMINISTRATIVO) - </w:t>
      </w:r>
      <w:proofErr w:type="spellStart"/>
      <w:r w:rsidRPr="000258C6">
        <w:rPr>
          <w:rFonts w:ascii="Arial" w:eastAsia="Times New Roman" w:hAnsi="Arial" w:cs="Arial"/>
          <w:sz w:val="18"/>
          <w:szCs w:val="18"/>
        </w:rPr>
        <w:t>CAT</w:t>
      </w:r>
      <w:proofErr w:type="spellEnd"/>
      <w:r w:rsidRPr="000258C6">
        <w:rPr>
          <w:rFonts w:ascii="Arial" w:eastAsia="Times New Roman" w:hAnsi="Arial" w:cs="Arial"/>
          <w:sz w:val="18"/>
          <w:szCs w:val="18"/>
        </w:rPr>
        <w:t xml:space="preserve">. C1 - CON CONTRATTO A TEMPO PIENO ED INDETERMINATO ESCLUSIVAMENTE RISERVATO AI SOGGETTI DISABILI </w:t>
      </w:r>
      <w:proofErr w:type="spellStart"/>
      <w:r w:rsidRPr="000258C6">
        <w:rPr>
          <w:rFonts w:ascii="Arial" w:eastAsia="Times New Roman" w:hAnsi="Arial" w:cs="Arial"/>
          <w:sz w:val="18"/>
          <w:szCs w:val="18"/>
        </w:rPr>
        <w:t>DI</w:t>
      </w:r>
      <w:proofErr w:type="spellEnd"/>
      <w:r w:rsidRPr="000258C6">
        <w:rPr>
          <w:rFonts w:ascii="Arial" w:eastAsia="Times New Roman" w:hAnsi="Arial" w:cs="Arial"/>
          <w:sz w:val="18"/>
          <w:szCs w:val="18"/>
        </w:rPr>
        <w:t xml:space="preserve"> CUI ALL'ART. 1, DELLA LEGGE 68/1999</w:t>
      </w:r>
      <w:r w:rsidRPr="000258C6">
        <w:rPr>
          <w:rFonts w:ascii="Times New Roman" w:eastAsia="Times New Roman" w:hAnsi="Times New Roman"/>
          <w:sz w:val="18"/>
          <w:szCs w:val="18"/>
        </w:rPr>
        <w:t>.</w:t>
      </w:r>
    </w:p>
    <w:p w:rsidR="007D1547" w:rsidRPr="00AF696C" w:rsidRDefault="007D1547" w:rsidP="001B3E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B3EC7" w:rsidRPr="00AF696C" w:rsidRDefault="001B3EC7" w:rsidP="00CE1B6F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F696C">
        <w:rPr>
          <w:rFonts w:ascii="Arial" w:eastAsia="Times New Roman" w:hAnsi="Arial" w:cs="Arial"/>
          <w:sz w:val="20"/>
          <w:szCs w:val="20"/>
        </w:rPr>
        <w:t xml:space="preserve">L’anno duemiladiciannove addì </w:t>
      </w:r>
      <w:r w:rsidR="00BE4BAC">
        <w:rPr>
          <w:rFonts w:ascii="Arial" w:eastAsia="Times New Roman" w:hAnsi="Arial" w:cs="Arial"/>
          <w:sz w:val="20"/>
          <w:szCs w:val="20"/>
        </w:rPr>
        <w:t>Ventiquattro</w:t>
      </w:r>
      <w:r w:rsidR="00BE4BAC" w:rsidRPr="00AF696C">
        <w:rPr>
          <w:rFonts w:ascii="Arial" w:eastAsia="Times New Roman" w:hAnsi="Arial" w:cs="Arial"/>
          <w:sz w:val="20"/>
          <w:szCs w:val="20"/>
        </w:rPr>
        <w:t xml:space="preserve"> </w:t>
      </w:r>
      <w:r w:rsidRPr="00AF696C">
        <w:rPr>
          <w:rFonts w:ascii="Arial" w:eastAsia="Times New Roman" w:hAnsi="Arial" w:cs="Arial"/>
          <w:sz w:val="20"/>
          <w:szCs w:val="20"/>
        </w:rPr>
        <w:t xml:space="preserve">del mese di Ottobre, alle ore </w:t>
      </w:r>
      <w:r w:rsidR="002D6721">
        <w:rPr>
          <w:rFonts w:ascii="Arial" w:eastAsia="Times New Roman" w:hAnsi="Arial" w:cs="Arial"/>
          <w:sz w:val="20"/>
          <w:szCs w:val="20"/>
        </w:rPr>
        <w:t>15,30,</w:t>
      </w:r>
      <w:r w:rsidRPr="00AF696C">
        <w:rPr>
          <w:rFonts w:ascii="Arial" w:eastAsia="Times New Roman" w:hAnsi="Arial" w:cs="Arial"/>
          <w:sz w:val="20"/>
          <w:szCs w:val="20"/>
        </w:rPr>
        <w:t xml:space="preserve"> </w:t>
      </w:r>
      <w:r w:rsidR="00CE1B6F">
        <w:rPr>
          <w:rFonts w:ascii="Arial" w:eastAsia="Times New Roman" w:hAnsi="Arial" w:cs="Arial"/>
          <w:bCs/>
          <w:sz w:val="20"/>
          <w:szCs w:val="20"/>
        </w:rPr>
        <w:t xml:space="preserve">si è riunita, regolarmente 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convocata, nella sede comunale presso l’Ufficio del </w:t>
      </w:r>
      <w:r w:rsidR="002D6721">
        <w:rPr>
          <w:rFonts w:ascii="Arial" w:eastAsia="Times New Roman" w:hAnsi="Arial" w:cs="Arial"/>
          <w:bCs/>
          <w:sz w:val="20"/>
          <w:szCs w:val="20"/>
        </w:rPr>
        <w:t xml:space="preserve">Responsabile del Servizio </w:t>
      </w:r>
      <w:proofErr w:type="spellStart"/>
      <w:r w:rsidR="002D6721">
        <w:rPr>
          <w:rFonts w:ascii="Arial" w:eastAsia="Times New Roman" w:hAnsi="Arial" w:cs="Arial"/>
          <w:bCs/>
          <w:sz w:val="20"/>
          <w:szCs w:val="20"/>
        </w:rPr>
        <w:t>AA.GG.-Amministrativo-Finanziario</w:t>
      </w:r>
      <w:proofErr w:type="spellEnd"/>
      <w:r w:rsidRPr="00AF696C">
        <w:rPr>
          <w:rFonts w:ascii="Arial" w:eastAsia="Times New Roman" w:hAnsi="Arial" w:cs="Arial"/>
          <w:bCs/>
          <w:sz w:val="20"/>
          <w:szCs w:val="20"/>
        </w:rPr>
        <w:t>, la Commissione esaminatrice del concorso in oggetto</w:t>
      </w:r>
      <w:r w:rsidR="007D1547" w:rsidRPr="00AF696C">
        <w:rPr>
          <w:rFonts w:ascii="Arial" w:eastAsia="Times New Roman" w:hAnsi="Arial" w:cs="Arial"/>
          <w:bCs/>
          <w:sz w:val="20"/>
          <w:szCs w:val="20"/>
        </w:rPr>
        <w:t>;</w:t>
      </w:r>
    </w:p>
    <w:p w:rsidR="001B3EC7" w:rsidRPr="00AF696C" w:rsidRDefault="001B3EC7" w:rsidP="00CE1B6F">
      <w:pPr>
        <w:widowControl w:val="0"/>
        <w:tabs>
          <w:tab w:val="left" w:pos="0"/>
          <w:tab w:val="left" w:pos="1240"/>
        </w:tabs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proofErr w:type="spellStart"/>
      <w:r w:rsidRPr="00AF696C">
        <w:rPr>
          <w:rFonts w:ascii="Arial" w:eastAsia="Times New Roman" w:hAnsi="Arial" w:cs="Arial"/>
          <w:b/>
          <w:bCs/>
          <w:sz w:val="20"/>
          <w:szCs w:val="20"/>
          <w:lang w:val="en-US"/>
        </w:rPr>
        <w:t>Sono</w:t>
      </w:r>
      <w:proofErr w:type="spellEnd"/>
      <w:r w:rsidRPr="00AF696C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F696C">
        <w:rPr>
          <w:rFonts w:ascii="Arial" w:eastAsia="Times New Roman" w:hAnsi="Arial" w:cs="Arial"/>
          <w:b/>
          <w:bCs/>
          <w:sz w:val="20"/>
          <w:szCs w:val="20"/>
          <w:lang w:val="en-US"/>
        </w:rPr>
        <w:t>presenti</w:t>
      </w:r>
      <w:proofErr w:type="spellEnd"/>
      <w:r w:rsidRPr="00AF696C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678"/>
        <w:gridCol w:w="1949"/>
      </w:tblGrid>
      <w:tr w:rsidR="001B3EC7" w:rsidRPr="00AF696C" w:rsidTr="00D17A25">
        <w:tc>
          <w:tcPr>
            <w:tcW w:w="311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Dott.ssa  Ilaria Ibba</w:t>
            </w:r>
          </w:p>
        </w:tc>
        <w:tc>
          <w:tcPr>
            <w:tcW w:w="4678" w:type="dxa"/>
          </w:tcPr>
          <w:p w:rsidR="001B3EC7" w:rsidRPr="00AF696C" w:rsidRDefault="001B3EC7" w:rsidP="000258C6">
            <w:pPr>
              <w:widowControl w:val="0"/>
              <w:tabs>
                <w:tab w:val="left" w:pos="1628"/>
                <w:tab w:val="left" w:pos="1629"/>
              </w:tabs>
              <w:autoSpaceDE w:val="0"/>
              <w:autoSpaceDN w:val="0"/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Responsabile Servizio di AA.GG./ Amministrativo/Finanziario del Comune di </w:t>
            </w: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Narcao</w:t>
            </w:r>
            <w:proofErr w:type="spellEnd"/>
          </w:p>
        </w:tc>
        <w:tc>
          <w:tcPr>
            <w:tcW w:w="194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Presidente</w:t>
            </w:r>
            <w:proofErr w:type="spellEnd"/>
          </w:p>
        </w:tc>
      </w:tr>
      <w:tr w:rsidR="001B3EC7" w:rsidRPr="00AF696C" w:rsidTr="00D17A25">
        <w:tc>
          <w:tcPr>
            <w:tcW w:w="311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Dott.ssa Gabriela Pisci </w:t>
            </w:r>
          </w:p>
        </w:tc>
        <w:tc>
          <w:tcPr>
            <w:tcW w:w="4678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Segretario comunale della Convenzione di segreteria dei  Comuni di San Giovanni Suergiu (Capo convenzione), Masainas e Giba </w:t>
            </w:r>
          </w:p>
        </w:tc>
        <w:tc>
          <w:tcPr>
            <w:tcW w:w="194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Componente</w:t>
            </w:r>
            <w:proofErr w:type="spellEnd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esperto</w:t>
            </w:r>
            <w:proofErr w:type="spellEnd"/>
          </w:p>
        </w:tc>
      </w:tr>
      <w:tr w:rsidR="001B3EC7" w:rsidRPr="00AF696C" w:rsidTr="00D17A25">
        <w:tc>
          <w:tcPr>
            <w:tcW w:w="311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Dott.ssa Valentina Marongiu</w:t>
            </w:r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4678" w:type="dxa"/>
          </w:tcPr>
          <w:p w:rsidR="001B3EC7" w:rsidRPr="00AF696C" w:rsidRDefault="001B3EC7" w:rsidP="00D17A25">
            <w:pPr>
              <w:widowControl w:val="0"/>
              <w:tabs>
                <w:tab w:val="left" w:pos="1628"/>
                <w:tab w:val="left" w:pos="1629"/>
              </w:tabs>
              <w:autoSpaceDE w:val="0"/>
              <w:autoSpaceDN w:val="0"/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69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Istruttore Amministrativo Cat. C del Comune di Giba - </w:t>
            </w:r>
          </w:p>
        </w:tc>
        <w:tc>
          <w:tcPr>
            <w:tcW w:w="1949" w:type="dxa"/>
          </w:tcPr>
          <w:p w:rsidR="001B3EC7" w:rsidRPr="00AF696C" w:rsidRDefault="001B3EC7" w:rsidP="00D17A25">
            <w:pPr>
              <w:widowControl w:val="0"/>
              <w:overflowPunct w:val="0"/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Componente</w:t>
            </w:r>
            <w:proofErr w:type="spellEnd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F696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esperto</w:t>
            </w:r>
            <w:proofErr w:type="spellEnd"/>
          </w:p>
        </w:tc>
      </w:tr>
    </w:tbl>
    <w:p w:rsidR="001B3EC7" w:rsidRPr="00AF696C" w:rsidRDefault="001B3EC7" w:rsidP="000258C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0B066C" w:rsidRDefault="001B3EC7" w:rsidP="001B3E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sz w:val="20"/>
          <w:szCs w:val="20"/>
        </w:rPr>
        <w:t xml:space="preserve">Svolge i compiti di segretario della commissione la dipendente Sig.ra </w:t>
      </w:r>
      <w:r w:rsidR="000B066C" w:rsidRPr="00AF696C">
        <w:rPr>
          <w:rFonts w:ascii="Arial" w:eastAsia="Times New Roman" w:hAnsi="Arial" w:cs="Arial"/>
          <w:sz w:val="20"/>
          <w:szCs w:val="20"/>
        </w:rPr>
        <w:t>Cani Anna Rita</w:t>
      </w:r>
      <w:r w:rsidRPr="00AF696C">
        <w:rPr>
          <w:rFonts w:ascii="Arial" w:eastAsia="Times New Roman" w:hAnsi="Arial" w:cs="Arial"/>
          <w:sz w:val="20"/>
          <w:szCs w:val="20"/>
        </w:rPr>
        <w:t xml:space="preserve">, Istruttore </w:t>
      </w:r>
      <w:r w:rsidR="000B066C">
        <w:rPr>
          <w:rFonts w:ascii="Arial" w:eastAsia="Times New Roman" w:hAnsi="Arial" w:cs="Arial"/>
          <w:sz w:val="20"/>
          <w:szCs w:val="20"/>
        </w:rPr>
        <w:t>amministrativo</w:t>
      </w:r>
      <w:r w:rsidR="000B066C" w:rsidRPr="00AF696C">
        <w:rPr>
          <w:rFonts w:ascii="Arial" w:eastAsia="Times New Roman" w:hAnsi="Arial" w:cs="Arial"/>
          <w:sz w:val="20"/>
          <w:szCs w:val="20"/>
        </w:rPr>
        <w:t xml:space="preserve"> </w:t>
      </w:r>
      <w:r w:rsidRPr="00AF696C">
        <w:rPr>
          <w:rFonts w:ascii="Arial" w:eastAsia="Times New Roman" w:hAnsi="Arial" w:cs="Arial"/>
          <w:sz w:val="20"/>
          <w:szCs w:val="20"/>
        </w:rPr>
        <w:t xml:space="preserve">del Servizio </w:t>
      </w:r>
      <w:proofErr w:type="spellStart"/>
      <w:r w:rsidRPr="00AF696C">
        <w:rPr>
          <w:rFonts w:ascii="Arial" w:eastAsia="Times New Roman" w:hAnsi="Arial" w:cs="Arial"/>
          <w:sz w:val="20"/>
          <w:szCs w:val="20"/>
        </w:rPr>
        <w:t>AA.GG</w:t>
      </w:r>
      <w:proofErr w:type="spellEnd"/>
      <w:r w:rsidRPr="00AF696C">
        <w:rPr>
          <w:rFonts w:ascii="Arial" w:eastAsia="Times New Roman" w:hAnsi="Arial" w:cs="Arial"/>
          <w:sz w:val="20"/>
          <w:szCs w:val="20"/>
        </w:rPr>
        <w:t>. / AMM.VO e Finanziario - Cat. C</w:t>
      </w:r>
      <w:r w:rsidR="00BE744E" w:rsidRPr="00AF696C">
        <w:rPr>
          <w:rFonts w:ascii="Arial" w:eastAsia="Times New Roman" w:hAnsi="Arial" w:cs="Arial"/>
          <w:sz w:val="20"/>
          <w:szCs w:val="20"/>
        </w:rPr>
        <w:t>2</w:t>
      </w:r>
      <w:r w:rsidR="000B066C">
        <w:rPr>
          <w:rFonts w:ascii="Arial" w:eastAsia="Times New Roman" w:hAnsi="Arial" w:cs="Arial"/>
          <w:sz w:val="20"/>
          <w:szCs w:val="20"/>
        </w:rPr>
        <w:t>;</w:t>
      </w:r>
    </w:p>
    <w:p w:rsidR="001B3EC7" w:rsidRPr="00AF696C" w:rsidRDefault="001B3EC7" w:rsidP="001B3EC7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3EC7" w:rsidRPr="00AF696C" w:rsidRDefault="001B3EC7" w:rsidP="001B3EC7">
      <w:pPr>
        <w:widowControl w:val="0"/>
        <w:autoSpaceDE w:val="0"/>
        <w:autoSpaceDN w:val="0"/>
        <w:spacing w:after="0" w:line="240" w:lineRule="auto"/>
        <w:ind w:left="3939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LA COMMISSIONE</w:t>
      </w:r>
    </w:p>
    <w:p w:rsidR="001B3EC7" w:rsidRPr="00AF696C" w:rsidRDefault="001B3EC7" w:rsidP="000258C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3EC7" w:rsidRPr="00AF696C" w:rsidRDefault="001B3EC7" w:rsidP="00B941E3">
      <w:pPr>
        <w:spacing w:before="120" w:after="12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>V</w:t>
      </w:r>
      <w:r w:rsidR="00B941E3">
        <w:rPr>
          <w:rFonts w:ascii="Arial" w:eastAsia="Times New Roman" w:hAnsi="Arial" w:cs="Arial"/>
          <w:b/>
          <w:sz w:val="20"/>
          <w:szCs w:val="20"/>
        </w:rPr>
        <w:t>isto</w:t>
      </w:r>
      <w:r w:rsidRPr="00AF696C">
        <w:rPr>
          <w:rFonts w:ascii="Arial" w:eastAsia="Times New Roman" w:hAnsi="Arial" w:cs="Arial"/>
          <w:sz w:val="20"/>
          <w:szCs w:val="20"/>
        </w:rPr>
        <w:t xml:space="preserve"> il bando di selezione adeguatamente pubblicizzato, in esecuzione della deliberazione G.C. n. 01 del 04.01.2019 di approvazione del programma del fabbisogno del personale per il triennio 2019/2021 e della determinazione del Responsabile del Servizio Amministrativo/Finanziario n. 31/RG117 del 26.02.2019;</w:t>
      </w:r>
    </w:p>
    <w:p w:rsidR="001B3EC7" w:rsidRPr="00AF696C" w:rsidRDefault="001B3EC7" w:rsidP="00B941E3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>V</w:t>
      </w:r>
      <w:r w:rsidR="00B941E3">
        <w:rPr>
          <w:rFonts w:ascii="Arial" w:eastAsia="Times New Roman" w:hAnsi="Arial" w:cs="Arial"/>
          <w:b/>
          <w:sz w:val="20"/>
          <w:szCs w:val="20"/>
        </w:rPr>
        <w:t>ista</w:t>
      </w:r>
      <w:r w:rsidRPr="00AF696C">
        <w:rPr>
          <w:rFonts w:ascii="Arial" w:eastAsia="Times New Roman" w:hAnsi="Arial" w:cs="Arial"/>
          <w:sz w:val="20"/>
          <w:szCs w:val="20"/>
        </w:rPr>
        <w:t xml:space="preserve"> la determinazione n. 110/RG423 del 12.07.2019 di approvazione degli elenchi dei candidati ammessi e non ammessi;</w:t>
      </w:r>
    </w:p>
    <w:p w:rsidR="001B3EC7" w:rsidRPr="00AF696C" w:rsidRDefault="001B3EC7" w:rsidP="00B941E3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>V</w:t>
      </w:r>
      <w:r w:rsidR="00B941E3">
        <w:rPr>
          <w:rFonts w:ascii="Arial" w:eastAsia="Times New Roman" w:hAnsi="Arial" w:cs="Arial"/>
          <w:b/>
          <w:sz w:val="20"/>
          <w:szCs w:val="20"/>
        </w:rPr>
        <w:t>ista</w:t>
      </w:r>
      <w:r w:rsidRPr="00AF696C">
        <w:rPr>
          <w:rFonts w:ascii="Arial" w:eastAsia="Times New Roman" w:hAnsi="Arial" w:cs="Arial"/>
          <w:sz w:val="20"/>
          <w:szCs w:val="20"/>
        </w:rPr>
        <w:t xml:space="preserve"> la determinazione n. 109/RG406 del 05.07.2019, del responsabile del Servizio Amministrativo/Finanziario, di nomina della Commissione esaminatrice, così come modificata con determinazione n. </w:t>
      </w:r>
      <w:r w:rsidR="00C65355" w:rsidRPr="00AF696C">
        <w:rPr>
          <w:rFonts w:ascii="Arial" w:eastAsia="Times New Roman" w:hAnsi="Arial" w:cs="Arial"/>
          <w:sz w:val="20"/>
          <w:szCs w:val="20"/>
        </w:rPr>
        <w:t>138</w:t>
      </w:r>
      <w:r w:rsidRPr="00AF696C">
        <w:rPr>
          <w:rFonts w:ascii="Arial" w:eastAsia="Times New Roman" w:hAnsi="Arial" w:cs="Arial"/>
          <w:sz w:val="20"/>
          <w:szCs w:val="20"/>
        </w:rPr>
        <w:t>/RG</w:t>
      </w:r>
      <w:r w:rsidR="00C65355" w:rsidRPr="00AF696C">
        <w:rPr>
          <w:rFonts w:ascii="Arial" w:eastAsia="Times New Roman" w:hAnsi="Arial" w:cs="Arial"/>
          <w:sz w:val="20"/>
          <w:szCs w:val="20"/>
        </w:rPr>
        <w:t>584</w:t>
      </w:r>
      <w:r w:rsidRPr="00AF696C">
        <w:rPr>
          <w:rFonts w:ascii="Arial" w:eastAsia="Times New Roman" w:hAnsi="Arial" w:cs="Arial"/>
          <w:sz w:val="20"/>
          <w:szCs w:val="20"/>
        </w:rPr>
        <w:t xml:space="preserve"> del </w:t>
      </w:r>
      <w:r w:rsidR="00C65355" w:rsidRPr="00AF696C">
        <w:rPr>
          <w:rFonts w:ascii="Arial" w:eastAsia="Times New Roman" w:hAnsi="Arial" w:cs="Arial"/>
          <w:sz w:val="20"/>
          <w:szCs w:val="20"/>
        </w:rPr>
        <w:t>03/10/2019</w:t>
      </w:r>
      <w:r w:rsidR="002D6721">
        <w:rPr>
          <w:rFonts w:ascii="Arial" w:eastAsia="Times New Roman" w:hAnsi="Arial" w:cs="Arial"/>
          <w:sz w:val="20"/>
          <w:szCs w:val="20"/>
        </w:rPr>
        <w:t xml:space="preserve">, </w:t>
      </w:r>
      <w:r w:rsidRPr="00AF696C">
        <w:rPr>
          <w:rFonts w:ascii="Arial" w:eastAsia="Times New Roman" w:hAnsi="Arial" w:cs="Arial"/>
          <w:sz w:val="20"/>
          <w:szCs w:val="20"/>
        </w:rPr>
        <w:t>per la sostituzione</w:t>
      </w:r>
      <w:r w:rsidR="002D6721">
        <w:rPr>
          <w:rFonts w:ascii="Arial" w:eastAsia="Times New Roman" w:hAnsi="Arial" w:cs="Arial"/>
          <w:sz w:val="20"/>
          <w:szCs w:val="20"/>
        </w:rPr>
        <w:t xml:space="preserve"> temporanea</w:t>
      </w:r>
      <w:r w:rsidRPr="00AF696C">
        <w:rPr>
          <w:rFonts w:ascii="Arial" w:eastAsia="Times New Roman" w:hAnsi="Arial" w:cs="Arial"/>
          <w:sz w:val="20"/>
          <w:szCs w:val="20"/>
        </w:rPr>
        <w:t xml:space="preserve"> del Segretario Verbalizzante;</w:t>
      </w:r>
    </w:p>
    <w:p w:rsidR="001B3EC7" w:rsidRPr="00AF696C" w:rsidRDefault="001B3EC7" w:rsidP="00B941E3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>P</w:t>
      </w:r>
      <w:r w:rsidR="00B941E3">
        <w:rPr>
          <w:rFonts w:ascii="Arial" w:eastAsia="Times New Roman" w:hAnsi="Arial" w:cs="Arial"/>
          <w:b/>
          <w:sz w:val="20"/>
          <w:szCs w:val="20"/>
        </w:rPr>
        <w:t>reso atto</w:t>
      </w:r>
      <w:r w:rsidRPr="00AF696C">
        <w:rPr>
          <w:rFonts w:ascii="Arial" w:eastAsia="Times New Roman" w:hAnsi="Arial" w:cs="Arial"/>
          <w:sz w:val="20"/>
          <w:szCs w:val="20"/>
        </w:rPr>
        <w:t xml:space="preserve"> delle dichiarazioni rilasciate dai Commissari circa l’insussistenza di situazioni di incompatibilità con i concorrenti in elenco, di cui all’art. 10 del vigente Regolamento Comunale recante norme di accesso all’impiego, nonché agli artt. 51 e 52 del codice di procedura civile;</w:t>
      </w:r>
    </w:p>
    <w:p w:rsidR="001B3EC7" w:rsidRDefault="001B3EC7" w:rsidP="00B941E3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sz w:val="20"/>
          <w:szCs w:val="20"/>
        </w:rPr>
        <w:t>V</w:t>
      </w:r>
      <w:r w:rsidR="00B941E3">
        <w:rPr>
          <w:rFonts w:ascii="Arial" w:eastAsia="Times New Roman" w:hAnsi="Arial" w:cs="Arial"/>
          <w:b/>
          <w:sz w:val="20"/>
          <w:szCs w:val="20"/>
        </w:rPr>
        <w:t>isto</w:t>
      </w:r>
      <w:r w:rsidR="00F7555E" w:rsidRPr="00AF696C">
        <w:rPr>
          <w:rFonts w:ascii="Arial" w:eastAsia="Times New Roman" w:hAnsi="Arial" w:cs="Arial"/>
          <w:sz w:val="20"/>
          <w:szCs w:val="20"/>
        </w:rPr>
        <w:t xml:space="preserve"> </w:t>
      </w:r>
      <w:r w:rsidRPr="00AF696C">
        <w:rPr>
          <w:rFonts w:ascii="Arial" w:eastAsia="Times New Roman" w:hAnsi="Arial" w:cs="Arial"/>
          <w:sz w:val="20"/>
          <w:szCs w:val="20"/>
        </w:rPr>
        <w:t xml:space="preserve">il Regolamento Comunale </w:t>
      </w:r>
      <w:r w:rsidR="00F7555E" w:rsidRPr="00AF696C">
        <w:rPr>
          <w:bCs/>
          <w:sz w:val="20"/>
          <w:szCs w:val="20"/>
        </w:rPr>
        <w:t xml:space="preserve">sull’Ordinamento degli Uffici e dei Servizi, </w:t>
      </w:r>
      <w:r w:rsidRPr="00AF696C">
        <w:rPr>
          <w:rFonts w:ascii="Arial" w:eastAsia="Times New Roman" w:hAnsi="Arial" w:cs="Arial"/>
          <w:sz w:val="20"/>
          <w:szCs w:val="20"/>
        </w:rPr>
        <w:t xml:space="preserve">approvato con Deliberazione della Giunta Comunale n. </w:t>
      </w:r>
      <w:r w:rsidRPr="00AF696C">
        <w:rPr>
          <w:rFonts w:ascii="Arial" w:eastAsia="Times New Roman" w:hAnsi="Arial" w:cs="Arial"/>
          <w:bCs/>
          <w:sz w:val="20"/>
          <w:szCs w:val="20"/>
        </w:rPr>
        <w:t>114/2010, e successive modificazioni ed integrazioni, contenente</w:t>
      </w:r>
      <w:r w:rsidR="00F7555E" w:rsidRPr="00AF696C">
        <w:rPr>
          <w:rFonts w:ascii="Arial" w:eastAsia="Times New Roman" w:hAnsi="Arial" w:cs="Arial"/>
          <w:bCs/>
          <w:sz w:val="20"/>
          <w:szCs w:val="20"/>
        </w:rPr>
        <w:t xml:space="preserve">, fra l’altro, </w:t>
      </w:r>
      <w:r w:rsidRPr="00AF696C">
        <w:rPr>
          <w:rFonts w:ascii="Arial" w:eastAsia="Times New Roman" w:hAnsi="Arial" w:cs="Arial"/>
          <w:bCs/>
          <w:sz w:val="20"/>
          <w:szCs w:val="20"/>
        </w:rPr>
        <w:t>le norme che regolano i procedimenti concorsuali del Comune</w:t>
      </w:r>
      <w:r w:rsidRPr="00AF696C">
        <w:rPr>
          <w:rFonts w:ascii="Arial" w:eastAsia="Times New Roman" w:hAnsi="Arial" w:cs="Arial"/>
          <w:sz w:val="20"/>
          <w:szCs w:val="20"/>
        </w:rPr>
        <w:t xml:space="preserve"> ed in particolare le modifiche apportate con la deliberazione </w:t>
      </w:r>
      <w:r w:rsidRPr="00AF696C">
        <w:rPr>
          <w:rFonts w:ascii="Arial" w:eastAsia="Times New Roman" w:hAnsi="Arial" w:cs="Arial"/>
          <w:b/>
          <w:sz w:val="20"/>
          <w:szCs w:val="20"/>
        </w:rPr>
        <w:t>G.M. n. 81 del 21.09.2011</w:t>
      </w:r>
      <w:r w:rsidRPr="00AF696C">
        <w:rPr>
          <w:rFonts w:ascii="Arial" w:eastAsia="Times New Roman" w:hAnsi="Arial" w:cs="Arial"/>
          <w:sz w:val="20"/>
          <w:szCs w:val="20"/>
        </w:rPr>
        <w:t>, con la quale è stato approvato il Regolamento in materia di accesso al pubblico impiego</w:t>
      </w:r>
      <w:r w:rsidR="00F7555E" w:rsidRPr="00AF696C">
        <w:rPr>
          <w:rFonts w:ascii="Arial" w:eastAsia="Times New Roman" w:hAnsi="Arial" w:cs="Arial"/>
          <w:sz w:val="20"/>
          <w:szCs w:val="20"/>
        </w:rPr>
        <w:t>,</w:t>
      </w:r>
      <w:r w:rsidRPr="00AF696C">
        <w:rPr>
          <w:rFonts w:ascii="Arial" w:eastAsia="Times New Roman" w:hAnsi="Arial" w:cs="Arial"/>
          <w:sz w:val="20"/>
          <w:szCs w:val="20"/>
        </w:rPr>
        <w:t xml:space="preserve"> successivamente modificato con deliberazione </w:t>
      </w:r>
      <w:r w:rsidRPr="00AF696C">
        <w:rPr>
          <w:rFonts w:ascii="Arial" w:eastAsia="Times New Roman" w:hAnsi="Arial" w:cs="Arial"/>
          <w:b/>
          <w:sz w:val="20"/>
          <w:szCs w:val="20"/>
        </w:rPr>
        <w:t xml:space="preserve">G.M. n. 65 </w:t>
      </w:r>
      <w:r w:rsidR="00F7555E" w:rsidRPr="00AF696C">
        <w:rPr>
          <w:rFonts w:ascii="Arial" w:eastAsia="Times New Roman" w:hAnsi="Arial" w:cs="Arial"/>
          <w:b/>
          <w:sz w:val="20"/>
          <w:szCs w:val="20"/>
        </w:rPr>
        <w:t>del</w:t>
      </w:r>
      <w:r w:rsidRPr="00AF696C">
        <w:rPr>
          <w:rFonts w:ascii="Arial" w:eastAsia="Times New Roman" w:hAnsi="Arial" w:cs="Arial"/>
          <w:b/>
          <w:sz w:val="20"/>
          <w:szCs w:val="20"/>
        </w:rPr>
        <w:t xml:space="preserve"> 01.12.2015</w:t>
      </w:r>
      <w:r w:rsidRPr="00AF696C">
        <w:rPr>
          <w:rFonts w:ascii="Arial" w:eastAsia="Times New Roman" w:hAnsi="Arial" w:cs="Arial"/>
          <w:sz w:val="20"/>
          <w:szCs w:val="20"/>
        </w:rPr>
        <w:t>;</w:t>
      </w:r>
    </w:p>
    <w:p w:rsidR="001B3EC7" w:rsidRPr="00AF696C" w:rsidRDefault="001B3EC7" w:rsidP="000258C6">
      <w:pPr>
        <w:widowControl w:val="0"/>
        <w:autoSpaceDE w:val="0"/>
        <w:autoSpaceDN w:val="0"/>
        <w:spacing w:before="120" w:after="120" w:line="240" w:lineRule="auto"/>
        <w:ind w:left="142" w:right="125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V</w:t>
      </w:r>
      <w:r w:rsidR="00B941E3">
        <w:rPr>
          <w:rFonts w:ascii="Arial" w:eastAsia="Times New Roman" w:hAnsi="Arial" w:cs="Arial"/>
          <w:b/>
          <w:bCs/>
          <w:sz w:val="20"/>
          <w:szCs w:val="20"/>
        </w:rPr>
        <w:t>isto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7555E" w:rsidRPr="00AF696C">
        <w:rPr>
          <w:rFonts w:ascii="Arial" w:eastAsia="Times New Roman" w:hAnsi="Arial" w:cs="Arial"/>
          <w:bCs/>
          <w:sz w:val="20"/>
          <w:szCs w:val="20"/>
        </w:rPr>
        <w:t>il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verbale n. 1 del 06.09.2019 </w:t>
      </w:r>
      <w:r w:rsidRPr="00AF696C">
        <w:rPr>
          <w:rFonts w:ascii="Arial" w:eastAsia="Times New Roman" w:hAnsi="Arial" w:cs="Arial"/>
          <w:sz w:val="20"/>
          <w:szCs w:val="20"/>
        </w:rPr>
        <w:t>relativo ai “</w:t>
      </w:r>
      <w:r w:rsidR="00B45E0B">
        <w:rPr>
          <w:rFonts w:ascii="Arial" w:eastAsia="Times New Roman" w:hAnsi="Arial" w:cs="Arial"/>
          <w:i/>
          <w:sz w:val="20"/>
          <w:szCs w:val="20"/>
        </w:rPr>
        <w:t>L</w:t>
      </w:r>
      <w:r w:rsidR="00B45E0B" w:rsidRPr="00AF696C">
        <w:rPr>
          <w:rFonts w:ascii="Arial" w:eastAsia="Times New Roman" w:hAnsi="Arial" w:cs="Arial"/>
          <w:i/>
          <w:sz w:val="20"/>
          <w:szCs w:val="20"/>
        </w:rPr>
        <w:t>avori della prima seduta della commissione esaminatrice. insediamento. verifica incompatibilità.</w:t>
      </w:r>
      <w:r w:rsidRPr="00AF696C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45E0B">
        <w:rPr>
          <w:rFonts w:ascii="Arial" w:eastAsia="Times New Roman" w:hAnsi="Arial" w:cs="Arial"/>
          <w:i/>
          <w:sz w:val="20"/>
          <w:szCs w:val="20"/>
        </w:rPr>
        <w:t>D</w:t>
      </w:r>
      <w:r w:rsidR="00B45E0B" w:rsidRPr="00AF696C">
        <w:rPr>
          <w:rFonts w:ascii="Arial" w:eastAsia="Times New Roman" w:hAnsi="Arial" w:cs="Arial"/>
          <w:i/>
          <w:sz w:val="20"/>
          <w:szCs w:val="20"/>
        </w:rPr>
        <w:t>eterminazione modalità di attribuzione del punteggio rela</w:t>
      </w:r>
      <w:r w:rsidR="00B45E0B">
        <w:rPr>
          <w:rFonts w:ascii="Arial" w:eastAsia="Times New Roman" w:hAnsi="Arial" w:cs="Arial"/>
          <w:i/>
          <w:sz w:val="20"/>
          <w:szCs w:val="20"/>
        </w:rPr>
        <w:t>tivo ai titoli, nonché modalità</w:t>
      </w:r>
      <w:r w:rsidR="00B45E0B" w:rsidRPr="00AF696C">
        <w:rPr>
          <w:rFonts w:ascii="Arial" w:eastAsia="Times New Roman" w:hAnsi="Arial" w:cs="Arial"/>
          <w:i/>
          <w:sz w:val="20"/>
          <w:szCs w:val="20"/>
        </w:rPr>
        <w:t xml:space="preserve"> di valutazione delle prove concorsuali - calendario prove</w:t>
      </w:r>
      <w:r w:rsidRPr="00AF696C">
        <w:rPr>
          <w:rFonts w:ascii="Arial" w:eastAsia="Times New Roman" w:hAnsi="Arial" w:cs="Arial"/>
          <w:sz w:val="20"/>
          <w:szCs w:val="20"/>
        </w:rPr>
        <w:t>.”</w:t>
      </w:r>
    </w:p>
    <w:p w:rsidR="00B45E0B" w:rsidRDefault="00B45E0B" w:rsidP="00B45E0B">
      <w:pPr>
        <w:widowControl w:val="0"/>
        <w:autoSpaceDE w:val="0"/>
        <w:autoSpaceDN w:val="0"/>
        <w:spacing w:after="120" w:line="240" w:lineRule="auto"/>
        <w:ind w:left="210" w:right="125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</w:rPr>
        <w:t>isto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il verbale n. </w:t>
      </w:r>
      <w:r>
        <w:rPr>
          <w:rFonts w:ascii="Arial" w:eastAsia="Times New Roman" w:hAnsi="Arial" w:cs="Arial"/>
          <w:bCs/>
          <w:sz w:val="20"/>
          <w:szCs w:val="20"/>
        </w:rPr>
        <w:t>2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del 0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AF696C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>10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.2019 </w:t>
      </w:r>
      <w:r>
        <w:rPr>
          <w:rFonts w:ascii="Arial" w:eastAsia="Times New Roman" w:hAnsi="Arial" w:cs="Arial"/>
          <w:bCs/>
          <w:sz w:val="20"/>
          <w:szCs w:val="20"/>
        </w:rPr>
        <w:t>avente ad oggetto</w:t>
      </w:r>
      <w:r w:rsidRPr="00AF696C">
        <w:rPr>
          <w:rFonts w:ascii="Arial" w:eastAsia="Times New Roman" w:hAnsi="Arial" w:cs="Arial"/>
          <w:sz w:val="20"/>
          <w:szCs w:val="20"/>
        </w:rPr>
        <w:t xml:space="preserve"> “</w:t>
      </w:r>
      <w:r>
        <w:rPr>
          <w:rFonts w:ascii="Arial" w:eastAsia="Times New Roman" w:hAnsi="Arial" w:cs="Arial"/>
          <w:sz w:val="20"/>
          <w:szCs w:val="20"/>
        </w:rPr>
        <w:t xml:space="preserve">1° prova scritta – Selezione per l’assunzione di n. 1 istruttore amministrativo (settore amministrativo) – cat. C1 – con contratto a tempo pieno ed </w:t>
      </w:r>
      <w:r>
        <w:rPr>
          <w:rFonts w:ascii="Arial" w:eastAsia="Times New Roman" w:hAnsi="Arial" w:cs="Arial"/>
          <w:sz w:val="20"/>
          <w:szCs w:val="20"/>
        </w:rPr>
        <w:lastRenderedPageBreak/>
        <w:t>indeterminato esclusivamente riservato ai soggetti disabili di cui all’art. 1, della legge 68/1999.</w:t>
      </w:r>
      <w:r w:rsidRPr="00AF696C">
        <w:rPr>
          <w:rFonts w:ascii="Arial" w:eastAsia="Times New Roman" w:hAnsi="Arial" w:cs="Arial"/>
          <w:sz w:val="20"/>
          <w:szCs w:val="20"/>
        </w:rPr>
        <w:t>”</w:t>
      </w:r>
    </w:p>
    <w:p w:rsidR="0091271F" w:rsidRDefault="0091271F" w:rsidP="0091271F">
      <w:pPr>
        <w:widowControl w:val="0"/>
        <w:autoSpaceDE w:val="0"/>
        <w:autoSpaceDN w:val="0"/>
        <w:spacing w:after="120" w:line="240" w:lineRule="auto"/>
        <w:ind w:left="210" w:right="125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</w:rPr>
        <w:t>isto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il verbale n. </w:t>
      </w:r>
      <w:r>
        <w:rPr>
          <w:rFonts w:ascii="Arial" w:eastAsia="Times New Roman" w:hAnsi="Arial" w:cs="Arial"/>
          <w:bCs/>
          <w:sz w:val="20"/>
          <w:szCs w:val="20"/>
        </w:rPr>
        <w:t>3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del 0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AF696C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>10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.2019 </w:t>
      </w:r>
      <w:r>
        <w:rPr>
          <w:rFonts w:ascii="Arial" w:eastAsia="Times New Roman" w:hAnsi="Arial" w:cs="Arial"/>
          <w:bCs/>
          <w:sz w:val="20"/>
          <w:szCs w:val="20"/>
        </w:rPr>
        <w:t>avente ad oggetto</w:t>
      </w:r>
      <w:r w:rsidRPr="00AF696C">
        <w:rPr>
          <w:rFonts w:ascii="Arial" w:eastAsia="Times New Roman" w:hAnsi="Arial" w:cs="Arial"/>
          <w:sz w:val="20"/>
          <w:szCs w:val="20"/>
        </w:rPr>
        <w:t xml:space="preserve"> “</w:t>
      </w:r>
      <w:r>
        <w:rPr>
          <w:rFonts w:ascii="Arial" w:eastAsia="Times New Roman" w:hAnsi="Arial" w:cs="Arial"/>
          <w:sz w:val="20"/>
          <w:szCs w:val="20"/>
        </w:rPr>
        <w:t>2° prova scritta – Selezione per l’assunzione di n. 1 istruttore amministrativo (settore amministrativo) – cat. C1 – con contratto a tempo pieno ed indeterminato esclusivamente riservato ai soggetti disabili di cui all’art. 1, della legge 68/1999.</w:t>
      </w:r>
      <w:r w:rsidRPr="00AF696C">
        <w:rPr>
          <w:rFonts w:ascii="Arial" w:eastAsia="Times New Roman" w:hAnsi="Arial" w:cs="Arial"/>
          <w:sz w:val="20"/>
          <w:szCs w:val="20"/>
        </w:rPr>
        <w:t>”</w:t>
      </w:r>
    </w:p>
    <w:p w:rsidR="00AC460F" w:rsidRDefault="00AC460F" w:rsidP="00AC460F">
      <w:pPr>
        <w:widowControl w:val="0"/>
        <w:autoSpaceDE w:val="0"/>
        <w:autoSpaceDN w:val="0"/>
        <w:spacing w:after="120" w:line="240" w:lineRule="auto"/>
        <w:ind w:left="210" w:right="125"/>
        <w:jc w:val="both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</w:rPr>
        <w:t>isto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il verbale n.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 del </w:t>
      </w:r>
      <w:r>
        <w:rPr>
          <w:rFonts w:ascii="Arial" w:eastAsia="Times New Roman" w:hAnsi="Arial" w:cs="Arial"/>
          <w:bCs/>
          <w:sz w:val="20"/>
          <w:szCs w:val="20"/>
        </w:rPr>
        <w:t>15</w:t>
      </w:r>
      <w:r w:rsidRPr="00AF696C">
        <w:rPr>
          <w:rFonts w:ascii="Arial" w:eastAsia="Times New Roman" w:hAnsi="Arial" w:cs="Arial"/>
          <w:bCs/>
          <w:sz w:val="20"/>
          <w:szCs w:val="20"/>
        </w:rPr>
        <w:t>.</w:t>
      </w:r>
      <w:r>
        <w:rPr>
          <w:rFonts w:ascii="Arial" w:eastAsia="Times New Roman" w:hAnsi="Arial" w:cs="Arial"/>
          <w:bCs/>
          <w:sz w:val="20"/>
          <w:szCs w:val="20"/>
        </w:rPr>
        <w:t>10</w:t>
      </w:r>
      <w:r w:rsidRPr="00AF696C">
        <w:rPr>
          <w:rFonts w:ascii="Arial" w:eastAsia="Times New Roman" w:hAnsi="Arial" w:cs="Arial"/>
          <w:bCs/>
          <w:sz w:val="20"/>
          <w:szCs w:val="20"/>
        </w:rPr>
        <w:t xml:space="preserve">.2019 </w:t>
      </w:r>
      <w:r>
        <w:rPr>
          <w:rFonts w:ascii="Arial" w:eastAsia="Times New Roman" w:hAnsi="Arial" w:cs="Arial"/>
          <w:bCs/>
          <w:sz w:val="20"/>
          <w:szCs w:val="20"/>
        </w:rPr>
        <w:t>avente ad oggetto</w:t>
      </w:r>
      <w:r w:rsidRPr="00AF696C">
        <w:rPr>
          <w:rFonts w:ascii="Arial" w:eastAsia="Times New Roman" w:hAnsi="Arial" w:cs="Arial"/>
          <w:sz w:val="20"/>
          <w:szCs w:val="20"/>
        </w:rPr>
        <w:t xml:space="preserve"> “</w:t>
      </w:r>
      <w:r>
        <w:rPr>
          <w:rFonts w:ascii="Arial" w:eastAsia="Times New Roman" w:hAnsi="Arial" w:cs="Arial"/>
          <w:sz w:val="20"/>
          <w:szCs w:val="20"/>
        </w:rPr>
        <w:t>VALUTAZIONE DEI TITOLI – Selezione per l’assunzione di n. 1 istruttore amministrativo (settore amministrativo) – cat. C1 – con contratto a tempo pieno ed indeterminato esclusivamente riservato ai soggetti disabili di cui all’art. 1, della legge 68/1999.</w:t>
      </w:r>
      <w:r w:rsidRPr="00AF696C">
        <w:rPr>
          <w:rFonts w:ascii="Arial" w:eastAsia="Times New Roman" w:hAnsi="Arial" w:cs="Arial"/>
          <w:sz w:val="20"/>
          <w:szCs w:val="20"/>
        </w:rPr>
        <w:t>”</w:t>
      </w:r>
    </w:p>
    <w:p w:rsidR="00CB0483" w:rsidRDefault="00CB0483" w:rsidP="00CB04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6C38">
        <w:rPr>
          <w:rFonts w:ascii="Arial" w:hAnsi="Arial" w:cs="Arial"/>
          <w:sz w:val="20"/>
          <w:szCs w:val="20"/>
        </w:rPr>
        <w:t>Preso atto dell’integrità del plico contenente le buste grandi che a loro volta contengono le buste contenenti gli  elaborati della prima e della seconda prova scritta;</w:t>
      </w:r>
    </w:p>
    <w:p w:rsidR="00CB0483" w:rsidRPr="009B6C38" w:rsidRDefault="00CB0483" w:rsidP="00CB04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9B6C38">
        <w:rPr>
          <w:rFonts w:ascii="Arial" w:hAnsi="Arial" w:cs="Arial"/>
          <w:sz w:val="20"/>
          <w:szCs w:val="20"/>
        </w:rPr>
        <w:t xml:space="preserve">Si da atto: </w:t>
      </w:r>
    </w:p>
    <w:p w:rsidR="00CB0483" w:rsidRPr="009B6C38" w:rsidRDefault="00CB0483" w:rsidP="00CB04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6C38">
        <w:rPr>
          <w:rFonts w:ascii="Arial" w:hAnsi="Arial" w:cs="Arial"/>
          <w:sz w:val="20"/>
          <w:szCs w:val="20"/>
        </w:rPr>
        <w:t>che si procederà alla valutazione dell’elaborato relativo alla prima prova scritta e, solo qualora il candidato ottenga una votazione pari o superiore a 21/30, si procederà all’apertura della seconda busta e alla valutazione della seconda prova scritta;</w:t>
      </w:r>
    </w:p>
    <w:p w:rsidR="00CB0483" w:rsidRPr="009B6C38" w:rsidRDefault="00CB0483" w:rsidP="00CB04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CB0483" w:rsidRPr="001A716C" w:rsidRDefault="00CB0483" w:rsidP="00CB04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16C">
        <w:rPr>
          <w:rFonts w:ascii="Arial" w:hAnsi="Arial" w:cs="Arial"/>
          <w:b/>
          <w:sz w:val="20"/>
          <w:szCs w:val="20"/>
        </w:rPr>
        <w:t>Dopo</w:t>
      </w:r>
      <w:r w:rsidRPr="001A716C">
        <w:rPr>
          <w:rFonts w:ascii="Arial" w:hAnsi="Arial" w:cs="Arial"/>
          <w:sz w:val="20"/>
          <w:szCs w:val="20"/>
        </w:rPr>
        <w:t xml:space="preserve"> tali verifiche e precisazioni si procede a numerare le 8 buste grandi;</w:t>
      </w:r>
    </w:p>
    <w:p w:rsidR="00CB0483" w:rsidRPr="001A716C" w:rsidRDefault="00CB0483" w:rsidP="00CB04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16C">
        <w:rPr>
          <w:rFonts w:ascii="Arial" w:hAnsi="Arial" w:cs="Arial"/>
          <w:sz w:val="20"/>
          <w:szCs w:val="20"/>
        </w:rPr>
        <w:t xml:space="preserve">Si </w:t>
      </w:r>
      <w:r w:rsidR="005D2FB3" w:rsidRPr="001A716C">
        <w:rPr>
          <w:rFonts w:ascii="Arial" w:hAnsi="Arial" w:cs="Arial"/>
          <w:sz w:val="20"/>
          <w:szCs w:val="20"/>
        </w:rPr>
        <w:t>prosegue</w:t>
      </w:r>
      <w:r w:rsidRPr="001A716C">
        <w:rPr>
          <w:rFonts w:ascii="Arial" w:hAnsi="Arial" w:cs="Arial"/>
          <w:sz w:val="20"/>
          <w:szCs w:val="20"/>
        </w:rPr>
        <w:t>, verificando l’integrità di ciascuna busta e apponendo sulle stesse un numero da 1 a 8 che contraddistinguerà il concorrente sino all’apertura della bustina conte</w:t>
      </w:r>
      <w:r w:rsidR="005D2FB3" w:rsidRPr="001A716C">
        <w:rPr>
          <w:rFonts w:ascii="Arial" w:hAnsi="Arial" w:cs="Arial"/>
          <w:sz w:val="20"/>
          <w:szCs w:val="20"/>
        </w:rPr>
        <w:t>ne</w:t>
      </w:r>
      <w:r w:rsidRPr="001A716C">
        <w:rPr>
          <w:rFonts w:ascii="Arial" w:hAnsi="Arial" w:cs="Arial"/>
          <w:sz w:val="20"/>
          <w:szCs w:val="20"/>
        </w:rPr>
        <w:t>nte i dati anagrafici.</w:t>
      </w:r>
    </w:p>
    <w:p w:rsidR="00F32323" w:rsidRPr="001A716C" w:rsidRDefault="00CB0483" w:rsidP="00F32323">
      <w:pPr>
        <w:widowControl w:val="0"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A716C">
        <w:rPr>
          <w:rFonts w:ascii="Arial" w:hAnsi="Arial" w:cs="Arial"/>
          <w:sz w:val="20"/>
          <w:szCs w:val="20"/>
        </w:rPr>
        <w:t>Il Presidente ricorda il titolo del compito estratto</w:t>
      </w:r>
      <w:r w:rsidR="00F32323" w:rsidRPr="001A716C">
        <w:rPr>
          <w:rFonts w:ascii="Arial" w:hAnsi="Arial" w:cs="Arial"/>
          <w:sz w:val="20"/>
          <w:szCs w:val="20"/>
        </w:rPr>
        <w:t>,</w:t>
      </w:r>
      <w:r w:rsidRPr="001A716C">
        <w:rPr>
          <w:rFonts w:ascii="Arial" w:hAnsi="Arial" w:cs="Arial"/>
          <w:sz w:val="20"/>
          <w:szCs w:val="20"/>
        </w:rPr>
        <w:t xml:space="preserve"> oggetto della prima prova scritta: </w:t>
      </w:r>
      <w:r w:rsidRPr="001A716C">
        <w:rPr>
          <w:rFonts w:ascii="Arial" w:hAnsi="Arial" w:cs="Arial"/>
          <w:snapToGrid w:val="0"/>
          <w:sz w:val="20"/>
          <w:szCs w:val="20"/>
        </w:rPr>
        <w:t>“</w:t>
      </w:r>
      <w:r w:rsidR="00F32323" w:rsidRPr="001A716C">
        <w:rPr>
          <w:rFonts w:ascii="Arial" w:eastAsia="Times New Roman" w:hAnsi="Arial" w:cs="Arial"/>
          <w:b/>
          <w:sz w:val="20"/>
          <w:szCs w:val="20"/>
        </w:rPr>
        <w:t xml:space="preserve">IL CANDIDATO ILLUSTRI I CASI </w:t>
      </w:r>
      <w:proofErr w:type="spellStart"/>
      <w:r w:rsidR="00F32323" w:rsidRPr="001A716C">
        <w:rPr>
          <w:rFonts w:ascii="Arial" w:eastAsia="Times New Roman" w:hAnsi="Arial" w:cs="Arial"/>
          <w:b/>
          <w:sz w:val="20"/>
          <w:szCs w:val="20"/>
        </w:rPr>
        <w:t>DI</w:t>
      </w:r>
      <w:proofErr w:type="spellEnd"/>
      <w:r w:rsidR="00F32323" w:rsidRPr="001A716C">
        <w:rPr>
          <w:rFonts w:ascii="Arial" w:eastAsia="Times New Roman" w:hAnsi="Arial" w:cs="Arial"/>
          <w:b/>
          <w:sz w:val="20"/>
          <w:szCs w:val="20"/>
        </w:rPr>
        <w:t xml:space="preserve"> INVALIDITA’ DELL’ATTO AMMINISTRATIVO E I RIMEDI EVENTUALI CON PARTICOLARE RIGUARDO AGLI ATTI DEI SERVIZI DEMOGRAFICI.”</w:t>
      </w:r>
    </w:p>
    <w:p w:rsidR="00CB0483" w:rsidRDefault="00CB0483" w:rsidP="00CB04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716C">
        <w:rPr>
          <w:rFonts w:ascii="Arial" w:hAnsi="Arial" w:cs="Arial"/>
          <w:sz w:val="20"/>
          <w:szCs w:val="20"/>
        </w:rPr>
        <w:t xml:space="preserve">Si prosegue con l’apertura delle </w:t>
      </w:r>
      <w:r w:rsidR="00F32323" w:rsidRPr="001A716C">
        <w:rPr>
          <w:rFonts w:ascii="Arial" w:hAnsi="Arial" w:cs="Arial"/>
          <w:sz w:val="20"/>
          <w:szCs w:val="20"/>
        </w:rPr>
        <w:t>8</w:t>
      </w:r>
      <w:r w:rsidRPr="001A716C">
        <w:rPr>
          <w:rFonts w:ascii="Arial" w:hAnsi="Arial" w:cs="Arial"/>
          <w:sz w:val="20"/>
          <w:szCs w:val="20"/>
        </w:rPr>
        <w:t xml:space="preserve"> buste grandi secondo l’ordine della numerazione assegnata, procedendo all’apertura dell</w:t>
      </w:r>
      <w:r w:rsidR="008E2D27" w:rsidRPr="001A716C">
        <w:rPr>
          <w:rFonts w:ascii="Arial" w:hAnsi="Arial" w:cs="Arial"/>
          <w:sz w:val="20"/>
          <w:szCs w:val="20"/>
        </w:rPr>
        <w:t>e</w:t>
      </w:r>
      <w:r w:rsidRPr="001A716C">
        <w:rPr>
          <w:rFonts w:ascii="Arial" w:hAnsi="Arial" w:cs="Arial"/>
          <w:sz w:val="20"/>
          <w:szCs w:val="20"/>
        </w:rPr>
        <w:t xml:space="preserve"> buste </w:t>
      </w:r>
      <w:r w:rsidR="008E2D27" w:rsidRPr="001A716C">
        <w:rPr>
          <w:rFonts w:ascii="Arial" w:hAnsi="Arial" w:cs="Arial"/>
          <w:sz w:val="20"/>
          <w:szCs w:val="20"/>
        </w:rPr>
        <w:t xml:space="preserve">  inerenti la 1° prova scritta</w:t>
      </w:r>
      <w:r w:rsidRPr="001A716C">
        <w:rPr>
          <w:rFonts w:ascii="Arial" w:hAnsi="Arial" w:cs="Arial"/>
          <w:sz w:val="20"/>
          <w:szCs w:val="20"/>
        </w:rPr>
        <w:t xml:space="preserve"> e per ciascun</w:t>
      </w:r>
      <w:r w:rsidR="00F5718E" w:rsidRPr="001A716C">
        <w:rPr>
          <w:rFonts w:ascii="Arial" w:hAnsi="Arial" w:cs="Arial"/>
          <w:sz w:val="20"/>
          <w:szCs w:val="20"/>
        </w:rPr>
        <w:t>a</w:t>
      </w:r>
      <w:r w:rsidRPr="001A716C">
        <w:rPr>
          <w:rFonts w:ascii="Arial" w:hAnsi="Arial" w:cs="Arial"/>
          <w:sz w:val="20"/>
          <w:szCs w:val="20"/>
        </w:rPr>
        <w:t xml:space="preserve"> viene data lettura dell’elaborato, da parte di un Commissario, a rotazione, procedendo </w:t>
      </w:r>
      <w:proofErr w:type="spellStart"/>
      <w:r w:rsidR="001145AB" w:rsidRPr="001A716C">
        <w:rPr>
          <w:rFonts w:ascii="Arial" w:hAnsi="Arial" w:cs="Arial"/>
          <w:sz w:val="20"/>
          <w:szCs w:val="20"/>
        </w:rPr>
        <w:t>con</w:t>
      </w:r>
      <w:r w:rsidR="00F32323" w:rsidRPr="001A716C">
        <w:rPr>
          <w:rFonts w:ascii="Arial" w:hAnsi="Arial" w:cs="Arial"/>
          <w:sz w:val="20"/>
          <w:szCs w:val="20"/>
        </w:rPr>
        <w:t>sequenzialmente</w:t>
      </w:r>
      <w:proofErr w:type="spellEnd"/>
      <w:r w:rsidRPr="001A716C">
        <w:rPr>
          <w:rFonts w:ascii="Arial" w:hAnsi="Arial" w:cs="Arial"/>
          <w:sz w:val="20"/>
          <w:szCs w:val="20"/>
        </w:rPr>
        <w:t xml:space="preserve"> all’attribuzione del voto</w:t>
      </w:r>
      <w:r w:rsidR="00F32323" w:rsidRPr="001A716C">
        <w:rPr>
          <w:rFonts w:ascii="Arial" w:hAnsi="Arial" w:cs="Arial"/>
          <w:sz w:val="20"/>
          <w:szCs w:val="20"/>
        </w:rPr>
        <w:t xml:space="preserve">,  secondo la seguente griglia di valutazione </w:t>
      </w:r>
      <w:r w:rsidR="00F5718E" w:rsidRPr="001A716C">
        <w:rPr>
          <w:rFonts w:ascii="Arial" w:hAnsi="Arial" w:cs="Arial"/>
          <w:sz w:val="20"/>
          <w:szCs w:val="20"/>
        </w:rPr>
        <w:t>,</w:t>
      </w:r>
      <w:r w:rsidR="00F32323" w:rsidRPr="001A716C">
        <w:rPr>
          <w:rFonts w:ascii="Arial" w:hAnsi="Arial" w:cs="Arial"/>
          <w:sz w:val="20"/>
          <w:szCs w:val="20"/>
        </w:rPr>
        <w:t xml:space="preserve">stabilita con il verbale n. 1 del </w:t>
      </w:r>
      <w:r w:rsidR="001145AB" w:rsidRPr="001A716C">
        <w:rPr>
          <w:rFonts w:ascii="Arial" w:hAnsi="Arial" w:cs="Arial"/>
          <w:sz w:val="20"/>
          <w:szCs w:val="20"/>
        </w:rPr>
        <w:t>0</w:t>
      </w:r>
      <w:r w:rsidR="00F32323" w:rsidRPr="001A716C">
        <w:rPr>
          <w:rFonts w:ascii="Arial" w:hAnsi="Arial" w:cs="Arial"/>
          <w:sz w:val="20"/>
          <w:szCs w:val="20"/>
        </w:rPr>
        <w:t>6.</w:t>
      </w:r>
      <w:r w:rsidR="001145AB" w:rsidRPr="001A716C">
        <w:rPr>
          <w:rFonts w:ascii="Arial" w:hAnsi="Arial" w:cs="Arial"/>
          <w:sz w:val="20"/>
          <w:szCs w:val="20"/>
        </w:rPr>
        <w:t>0</w:t>
      </w:r>
      <w:r w:rsidR="00F32323" w:rsidRPr="001A716C">
        <w:rPr>
          <w:rFonts w:ascii="Arial" w:hAnsi="Arial" w:cs="Arial"/>
          <w:sz w:val="20"/>
          <w:szCs w:val="20"/>
        </w:rPr>
        <w:t>9.</w:t>
      </w:r>
      <w:r w:rsidR="001145AB" w:rsidRPr="001A716C">
        <w:rPr>
          <w:rFonts w:ascii="Arial" w:hAnsi="Arial" w:cs="Arial"/>
          <w:sz w:val="20"/>
          <w:szCs w:val="20"/>
        </w:rPr>
        <w:t>20</w:t>
      </w:r>
      <w:r w:rsidR="00F32323" w:rsidRPr="001A716C">
        <w:rPr>
          <w:rFonts w:ascii="Arial" w:hAnsi="Arial" w:cs="Arial"/>
          <w:sz w:val="20"/>
          <w:szCs w:val="20"/>
        </w:rPr>
        <w:t>19, di questa Commissione</w:t>
      </w:r>
      <w:r w:rsidRPr="001A716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959"/>
        <w:gridCol w:w="2540"/>
        <w:gridCol w:w="2563"/>
        <w:gridCol w:w="2693"/>
        <w:gridCol w:w="1099"/>
      </w:tblGrid>
      <w:tr w:rsidR="00600520" w:rsidTr="00600520">
        <w:tc>
          <w:tcPr>
            <w:tcW w:w="959" w:type="dxa"/>
            <w:tcBorders>
              <w:bottom w:val="nil"/>
              <w:right w:val="nil"/>
            </w:tcBorders>
          </w:tcPr>
          <w:p w:rsidR="00600520" w:rsidRPr="00600520" w:rsidRDefault="00600520" w:rsidP="00600520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nil"/>
            </w:tcBorders>
          </w:tcPr>
          <w:p w:rsidR="00600520" w:rsidRPr="00600520" w:rsidRDefault="00600520" w:rsidP="00600520">
            <w:pPr>
              <w:spacing w:before="6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nil"/>
            </w:tcBorders>
          </w:tcPr>
          <w:p w:rsidR="00F258A6" w:rsidRPr="00F258A6" w:rsidRDefault="00F258A6" w:rsidP="00600520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:rsidR="00600520" w:rsidRPr="00F258A6" w:rsidRDefault="00F258A6" w:rsidP="00600520">
            <w:pPr>
              <w:spacing w:before="60" w:after="0" w:line="240" w:lineRule="auto"/>
              <w:rPr>
                <w:sz w:val="18"/>
                <w:szCs w:val="18"/>
              </w:rPr>
            </w:pPr>
            <w:r w:rsidRPr="00F258A6">
              <w:rPr>
                <w:b/>
                <w:sz w:val="18"/>
                <w:szCs w:val="18"/>
              </w:rPr>
              <w:t>PRIMA PROVA SCRITTA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600520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left w:val="nil"/>
              <w:bottom w:val="nil"/>
            </w:tcBorders>
          </w:tcPr>
          <w:p w:rsidR="00600520" w:rsidRDefault="00600520" w:rsidP="00F32323">
            <w:pPr>
              <w:spacing w:before="120" w:line="360" w:lineRule="auto"/>
            </w:pPr>
          </w:p>
        </w:tc>
      </w:tr>
      <w:tr w:rsidR="00F32323" w:rsidTr="00600520">
        <w:tc>
          <w:tcPr>
            <w:tcW w:w="959" w:type="dxa"/>
            <w:tcBorders>
              <w:bottom w:val="nil"/>
            </w:tcBorders>
          </w:tcPr>
          <w:p w:rsidR="00F32323" w:rsidRDefault="00F32323" w:rsidP="00600520">
            <w:pPr>
              <w:spacing w:before="120" w:line="360" w:lineRule="auto"/>
            </w:pPr>
          </w:p>
          <w:p w:rsidR="00600520" w:rsidRDefault="00600520" w:rsidP="00600520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concorr</w:t>
            </w:r>
            <w:proofErr w:type="spellEnd"/>
            <w: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nil"/>
            </w:tcBorders>
          </w:tcPr>
          <w:p w:rsidR="00600520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F32323" w:rsidRPr="0096540D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32323" w:rsidRPr="0096540D">
              <w:rPr>
                <w:sz w:val="16"/>
                <w:szCs w:val="16"/>
              </w:rPr>
              <w:t>onoscenza dell’argomento: capacità di “trattare il tema” esaurendone il significato, senza elementi di dispersione (massimo 10 punti), con la seguente</w:t>
            </w:r>
            <w:r w:rsidR="00F32323" w:rsidRPr="0096540D">
              <w:rPr>
                <w:spacing w:val="-10"/>
                <w:sz w:val="16"/>
                <w:szCs w:val="16"/>
              </w:rPr>
              <w:t xml:space="preserve"> </w:t>
            </w:r>
            <w:r w:rsidR="00F32323" w:rsidRPr="0096540D">
              <w:rPr>
                <w:sz w:val="16"/>
                <w:szCs w:val="16"/>
              </w:rPr>
              <w:t>specificazione</w:t>
            </w:r>
            <w:r w:rsidR="00F32323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563" w:type="dxa"/>
            <w:tcBorders>
              <w:top w:val="single" w:sz="4" w:space="0" w:color="auto"/>
              <w:bottom w:val="nil"/>
            </w:tcBorders>
          </w:tcPr>
          <w:p w:rsidR="00600520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F32323" w:rsidRPr="0096540D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F32323" w:rsidRPr="0096540D">
              <w:rPr>
                <w:sz w:val="16"/>
                <w:szCs w:val="16"/>
              </w:rPr>
              <w:t>apacità di sintesi; capacità di organizzare le informazioni in maniera succinta, completa ed efficace (massimo 10 punti), con la seguente specificazione: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600520" w:rsidRDefault="00600520" w:rsidP="00600520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F32323" w:rsidRDefault="00600520" w:rsidP="00600520">
            <w:pPr>
              <w:spacing w:before="60" w:after="0" w:line="240" w:lineRule="auto"/>
            </w:pPr>
            <w:r>
              <w:rPr>
                <w:sz w:val="16"/>
                <w:szCs w:val="16"/>
              </w:rPr>
              <w:t>C</w:t>
            </w:r>
            <w:r w:rsidR="00F32323" w:rsidRPr="0096540D">
              <w:rPr>
                <w:sz w:val="16"/>
                <w:szCs w:val="16"/>
              </w:rPr>
              <w:t>hiarezza ed organicità dell’esposizione: capacità di organizzare le informazioni, rendendo evidente il percorso logico seguito (massimo 10 punti), con la seguente specificazione:</w:t>
            </w:r>
          </w:p>
        </w:tc>
        <w:tc>
          <w:tcPr>
            <w:tcW w:w="1099" w:type="dxa"/>
            <w:tcBorders>
              <w:bottom w:val="nil"/>
            </w:tcBorders>
          </w:tcPr>
          <w:p w:rsidR="00F32323" w:rsidRDefault="00F32323" w:rsidP="00564FA8">
            <w:pPr>
              <w:spacing w:before="120" w:line="240" w:lineRule="auto"/>
              <w:jc w:val="center"/>
            </w:pPr>
            <w:r>
              <w:t>TOTALE</w:t>
            </w:r>
          </w:p>
          <w:p w:rsidR="00564FA8" w:rsidRDefault="00564FA8" w:rsidP="00564FA8">
            <w:pPr>
              <w:spacing w:before="120" w:line="240" w:lineRule="auto"/>
              <w:jc w:val="center"/>
            </w:pPr>
            <w:r>
              <w:t>Voto 1^ Prova</w:t>
            </w:r>
          </w:p>
        </w:tc>
      </w:tr>
      <w:tr w:rsidR="00F32323" w:rsidTr="00600520">
        <w:trPr>
          <w:trHeight w:val="1698"/>
        </w:trPr>
        <w:tc>
          <w:tcPr>
            <w:tcW w:w="959" w:type="dxa"/>
            <w:tcBorders>
              <w:top w:val="nil"/>
            </w:tcBorders>
          </w:tcPr>
          <w:p w:rsidR="00F32323" w:rsidRDefault="00F32323" w:rsidP="00F32323">
            <w:pPr>
              <w:spacing w:before="120" w:line="360" w:lineRule="auto"/>
            </w:pPr>
          </w:p>
        </w:tc>
        <w:tc>
          <w:tcPr>
            <w:tcW w:w="2540" w:type="dxa"/>
            <w:tcBorders>
              <w:top w:val="nil"/>
            </w:tcBorders>
          </w:tcPr>
          <w:p w:rsidR="00F32323" w:rsidRPr="00600520" w:rsidRDefault="00F32323" w:rsidP="00F32323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21" w:hanging="142"/>
              <w:rPr>
                <w:sz w:val="20"/>
                <w:szCs w:val="20"/>
              </w:rPr>
            </w:pPr>
            <w:proofErr w:type="spellStart"/>
            <w:r w:rsidRPr="00600520">
              <w:rPr>
                <w:sz w:val="20"/>
                <w:szCs w:val="20"/>
              </w:rPr>
              <w:t>da</w:t>
            </w:r>
            <w:proofErr w:type="spellEnd"/>
            <w:r w:rsidRPr="00600520">
              <w:rPr>
                <w:sz w:val="20"/>
                <w:szCs w:val="20"/>
              </w:rPr>
              <w:t xml:space="preserve"> 0 a 6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>:</w:t>
            </w:r>
            <w:r w:rsidRPr="0060052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00520">
              <w:rPr>
                <w:sz w:val="20"/>
                <w:szCs w:val="20"/>
              </w:rPr>
              <w:t>insufficiente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F32323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21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7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>:</w:t>
            </w:r>
            <w:r w:rsidRPr="0060052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00520">
              <w:rPr>
                <w:sz w:val="20"/>
                <w:szCs w:val="20"/>
              </w:rPr>
              <w:t>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F32323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21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8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>:</w:t>
            </w:r>
            <w:r w:rsidRPr="0060052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00520">
              <w:rPr>
                <w:sz w:val="20"/>
                <w:szCs w:val="20"/>
              </w:rPr>
              <w:t>buona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F32323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21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9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>:</w:t>
            </w:r>
            <w:r w:rsidRPr="0060052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00520">
              <w:rPr>
                <w:sz w:val="20"/>
                <w:szCs w:val="20"/>
              </w:rPr>
              <w:t>distinta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21" w:hanging="142"/>
            </w:pPr>
            <w:r w:rsidRPr="00600520">
              <w:rPr>
                <w:sz w:val="20"/>
                <w:szCs w:val="20"/>
              </w:rPr>
              <w:t xml:space="preserve">10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>:</w:t>
            </w:r>
            <w:r w:rsidRPr="0060052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00520">
              <w:rPr>
                <w:sz w:val="20"/>
                <w:szCs w:val="20"/>
              </w:rPr>
              <w:t>ottima</w:t>
            </w:r>
            <w:proofErr w:type="spellEnd"/>
            <w:r w:rsidR="00600520">
              <w:rPr>
                <w:sz w:val="20"/>
                <w:szCs w:val="20"/>
              </w:rPr>
              <w:t>;</w:t>
            </w:r>
          </w:p>
        </w:tc>
        <w:tc>
          <w:tcPr>
            <w:tcW w:w="2563" w:type="dxa"/>
            <w:tcBorders>
              <w:top w:val="nil"/>
            </w:tcBorders>
          </w:tcPr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proofErr w:type="spellStart"/>
            <w:r w:rsidRPr="00600520">
              <w:rPr>
                <w:sz w:val="20"/>
                <w:szCs w:val="20"/>
              </w:rPr>
              <w:t>da</w:t>
            </w:r>
            <w:proofErr w:type="spellEnd"/>
            <w:r w:rsidRPr="00600520">
              <w:rPr>
                <w:sz w:val="20"/>
                <w:szCs w:val="20"/>
              </w:rPr>
              <w:t xml:space="preserve"> 0 a 6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insufficiente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7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8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buona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9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distinta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9B4D3A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</w:pPr>
            <w:r w:rsidRPr="00600520">
              <w:rPr>
                <w:sz w:val="20"/>
                <w:szCs w:val="20"/>
              </w:rPr>
              <w:t xml:space="preserve">10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ottima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</w:tc>
        <w:tc>
          <w:tcPr>
            <w:tcW w:w="2693" w:type="dxa"/>
            <w:tcBorders>
              <w:top w:val="nil"/>
            </w:tcBorders>
          </w:tcPr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proofErr w:type="spellStart"/>
            <w:r w:rsidRPr="00600520">
              <w:rPr>
                <w:sz w:val="20"/>
                <w:szCs w:val="20"/>
              </w:rPr>
              <w:t>da</w:t>
            </w:r>
            <w:proofErr w:type="spellEnd"/>
            <w:r w:rsidRPr="00600520">
              <w:rPr>
                <w:sz w:val="20"/>
                <w:szCs w:val="20"/>
              </w:rPr>
              <w:t xml:space="preserve"> 0 a 6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insufficiente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7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sufficiente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8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buona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Pr="00600520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  <w:rPr>
                <w:sz w:val="20"/>
                <w:szCs w:val="20"/>
              </w:rPr>
            </w:pPr>
            <w:r w:rsidRPr="00600520">
              <w:rPr>
                <w:sz w:val="20"/>
                <w:szCs w:val="20"/>
              </w:rPr>
              <w:t xml:space="preserve">9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distinta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  <w:p w:rsidR="00F32323" w:rsidRDefault="00F32323" w:rsidP="00600520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</w:tabs>
              <w:ind w:left="119" w:hanging="142"/>
            </w:pPr>
            <w:r w:rsidRPr="00600520">
              <w:rPr>
                <w:sz w:val="20"/>
                <w:szCs w:val="20"/>
              </w:rPr>
              <w:t xml:space="preserve">10 </w:t>
            </w:r>
            <w:proofErr w:type="spellStart"/>
            <w:r w:rsidRPr="00600520">
              <w:rPr>
                <w:sz w:val="20"/>
                <w:szCs w:val="20"/>
              </w:rPr>
              <w:t>punti</w:t>
            </w:r>
            <w:proofErr w:type="spellEnd"/>
            <w:r w:rsidRPr="00600520">
              <w:rPr>
                <w:sz w:val="20"/>
                <w:szCs w:val="20"/>
              </w:rPr>
              <w:t xml:space="preserve">: </w:t>
            </w:r>
            <w:proofErr w:type="spellStart"/>
            <w:r w:rsidRPr="00600520">
              <w:rPr>
                <w:sz w:val="20"/>
                <w:szCs w:val="20"/>
              </w:rPr>
              <w:t>ottima</w:t>
            </w:r>
            <w:proofErr w:type="spellEnd"/>
            <w:r w:rsidRPr="00600520">
              <w:rPr>
                <w:sz w:val="20"/>
                <w:szCs w:val="20"/>
              </w:rPr>
              <w:t>;</w:t>
            </w:r>
          </w:p>
        </w:tc>
        <w:tc>
          <w:tcPr>
            <w:tcW w:w="1099" w:type="dxa"/>
            <w:tcBorders>
              <w:top w:val="nil"/>
            </w:tcBorders>
          </w:tcPr>
          <w:p w:rsidR="00F32323" w:rsidRDefault="00F32323" w:rsidP="00F32323">
            <w:pPr>
              <w:spacing w:before="120" w:line="360" w:lineRule="auto"/>
            </w:pPr>
          </w:p>
        </w:tc>
      </w:tr>
      <w:tr w:rsidR="00F32323" w:rsidTr="00600520">
        <w:tc>
          <w:tcPr>
            <w:tcW w:w="959" w:type="dxa"/>
          </w:tcPr>
          <w:p w:rsidR="00F32323" w:rsidRPr="00F258A6" w:rsidRDefault="00F32323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1</w:t>
            </w:r>
          </w:p>
        </w:tc>
        <w:tc>
          <w:tcPr>
            <w:tcW w:w="2540" w:type="dxa"/>
          </w:tcPr>
          <w:p w:rsidR="00F32323" w:rsidRDefault="00600520" w:rsidP="00F258A6">
            <w:pPr>
              <w:tabs>
                <w:tab w:val="right" w:pos="2324"/>
              </w:tabs>
              <w:spacing w:before="120" w:line="360" w:lineRule="auto"/>
            </w:pPr>
            <w:r>
              <w:t>Punti 3: Insufficiente</w:t>
            </w:r>
            <w:r w:rsidR="00F258A6">
              <w:tab/>
            </w:r>
          </w:p>
        </w:tc>
        <w:tc>
          <w:tcPr>
            <w:tcW w:w="2563" w:type="dxa"/>
          </w:tcPr>
          <w:p w:rsidR="00F32323" w:rsidRDefault="00600520" w:rsidP="00F32323">
            <w:pPr>
              <w:spacing w:before="120" w:line="360" w:lineRule="auto"/>
            </w:pPr>
            <w:r>
              <w:t>Punti 3: Insufficiente</w:t>
            </w:r>
          </w:p>
        </w:tc>
        <w:tc>
          <w:tcPr>
            <w:tcW w:w="2693" w:type="dxa"/>
          </w:tcPr>
          <w:p w:rsidR="00F32323" w:rsidRDefault="00600520" w:rsidP="00F32323">
            <w:pPr>
              <w:spacing w:before="120" w:line="360" w:lineRule="auto"/>
            </w:pPr>
            <w:r>
              <w:t>Punti 3: Insufficiente</w:t>
            </w:r>
          </w:p>
        </w:tc>
        <w:tc>
          <w:tcPr>
            <w:tcW w:w="1099" w:type="dxa"/>
          </w:tcPr>
          <w:p w:rsidR="00F32323" w:rsidRPr="00600520" w:rsidRDefault="00600520" w:rsidP="00600520">
            <w:pPr>
              <w:spacing w:before="120" w:line="360" w:lineRule="auto"/>
              <w:jc w:val="center"/>
              <w:rPr>
                <w:b/>
              </w:rPr>
            </w:pPr>
            <w:r w:rsidRPr="00600520">
              <w:rPr>
                <w:b/>
              </w:rPr>
              <w:t>9/30</w:t>
            </w:r>
          </w:p>
        </w:tc>
      </w:tr>
      <w:tr w:rsidR="00F258A6" w:rsidTr="00600520">
        <w:tc>
          <w:tcPr>
            <w:tcW w:w="959" w:type="dxa"/>
          </w:tcPr>
          <w:p w:rsidR="00F258A6" w:rsidRPr="00F258A6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2</w:t>
            </w:r>
          </w:p>
        </w:tc>
        <w:tc>
          <w:tcPr>
            <w:tcW w:w="2540" w:type="dxa"/>
          </w:tcPr>
          <w:p w:rsidR="00F258A6" w:rsidRDefault="00F258A6" w:rsidP="00F258A6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2563" w:type="dxa"/>
          </w:tcPr>
          <w:p w:rsidR="00F258A6" w:rsidRDefault="00F258A6" w:rsidP="00F258A6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2693" w:type="dxa"/>
          </w:tcPr>
          <w:p w:rsidR="00F258A6" w:rsidRDefault="00F258A6" w:rsidP="00F258A6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1099" w:type="dxa"/>
          </w:tcPr>
          <w:p w:rsidR="00F258A6" w:rsidRPr="00600520" w:rsidRDefault="00F258A6" w:rsidP="0060052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24/30</w:t>
            </w:r>
          </w:p>
        </w:tc>
      </w:tr>
      <w:tr w:rsidR="00F258A6" w:rsidTr="00600520">
        <w:tc>
          <w:tcPr>
            <w:tcW w:w="959" w:type="dxa"/>
          </w:tcPr>
          <w:p w:rsidR="00F258A6" w:rsidRPr="00F258A6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3</w:t>
            </w:r>
          </w:p>
        </w:tc>
        <w:tc>
          <w:tcPr>
            <w:tcW w:w="2540" w:type="dxa"/>
          </w:tcPr>
          <w:p w:rsidR="00F258A6" w:rsidRDefault="00F258A6" w:rsidP="00F258A6">
            <w:pPr>
              <w:tabs>
                <w:tab w:val="right" w:pos="2324"/>
              </w:tabs>
              <w:spacing w:before="120" w:line="360" w:lineRule="auto"/>
            </w:pPr>
            <w:r>
              <w:t>Punti 2: Insufficiente</w:t>
            </w:r>
            <w:r>
              <w:tab/>
            </w:r>
          </w:p>
        </w:tc>
        <w:tc>
          <w:tcPr>
            <w:tcW w:w="2563" w:type="dxa"/>
          </w:tcPr>
          <w:p w:rsidR="00F258A6" w:rsidRDefault="00F258A6" w:rsidP="00F258A6">
            <w:pPr>
              <w:spacing w:before="120" w:line="360" w:lineRule="auto"/>
            </w:pPr>
            <w:r>
              <w:t>Punti 2: Insufficiente</w:t>
            </w:r>
          </w:p>
        </w:tc>
        <w:tc>
          <w:tcPr>
            <w:tcW w:w="2693" w:type="dxa"/>
          </w:tcPr>
          <w:p w:rsidR="00F258A6" w:rsidRDefault="00F258A6" w:rsidP="00F258A6">
            <w:pPr>
              <w:spacing w:before="120" w:line="360" w:lineRule="auto"/>
            </w:pPr>
            <w:r>
              <w:t>Punti 2: Insufficiente</w:t>
            </w:r>
          </w:p>
        </w:tc>
        <w:tc>
          <w:tcPr>
            <w:tcW w:w="1099" w:type="dxa"/>
          </w:tcPr>
          <w:p w:rsidR="00F258A6" w:rsidRPr="00600520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00520">
              <w:rPr>
                <w:b/>
              </w:rPr>
              <w:t>/30</w:t>
            </w:r>
          </w:p>
        </w:tc>
      </w:tr>
      <w:tr w:rsidR="00F258A6" w:rsidTr="00600520">
        <w:tc>
          <w:tcPr>
            <w:tcW w:w="959" w:type="dxa"/>
          </w:tcPr>
          <w:p w:rsidR="00F258A6" w:rsidRPr="00F258A6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4</w:t>
            </w:r>
          </w:p>
        </w:tc>
        <w:tc>
          <w:tcPr>
            <w:tcW w:w="2540" w:type="dxa"/>
          </w:tcPr>
          <w:p w:rsidR="00F258A6" w:rsidRDefault="00F258A6" w:rsidP="00F258A6">
            <w:pPr>
              <w:spacing w:before="120" w:line="360" w:lineRule="auto"/>
            </w:pPr>
            <w:r>
              <w:t>Punti 7: Sufficiente</w:t>
            </w:r>
          </w:p>
        </w:tc>
        <w:tc>
          <w:tcPr>
            <w:tcW w:w="2563" w:type="dxa"/>
          </w:tcPr>
          <w:p w:rsidR="00F258A6" w:rsidRDefault="00F258A6" w:rsidP="00F258A6">
            <w:pPr>
              <w:spacing w:before="120" w:line="360" w:lineRule="auto"/>
            </w:pPr>
            <w:r>
              <w:t>Punti 7: Sufficiente</w:t>
            </w:r>
          </w:p>
        </w:tc>
        <w:tc>
          <w:tcPr>
            <w:tcW w:w="2693" w:type="dxa"/>
          </w:tcPr>
          <w:p w:rsidR="00F258A6" w:rsidRDefault="00F258A6" w:rsidP="00F258A6">
            <w:pPr>
              <w:spacing w:before="120" w:line="360" w:lineRule="auto"/>
            </w:pPr>
            <w:r>
              <w:t>Punti 7: Sufficiente</w:t>
            </w:r>
          </w:p>
        </w:tc>
        <w:tc>
          <w:tcPr>
            <w:tcW w:w="1099" w:type="dxa"/>
          </w:tcPr>
          <w:p w:rsidR="00F258A6" w:rsidRPr="00600520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21/30</w:t>
            </w:r>
          </w:p>
        </w:tc>
      </w:tr>
      <w:tr w:rsidR="00F258A6" w:rsidTr="00600520">
        <w:tc>
          <w:tcPr>
            <w:tcW w:w="959" w:type="dxa"/>
          </w:tcPr>
          <w:p w:rsidR="00F258A6" w:rsidRPr="00F258A6" w:rsidRDefault="00F258A6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5</w:t>
            </w:r>
          </w:p>
        </w:tc>
        <w:tc>
          <w:tcPr>
            <w:tcW w:w="2540" w:type="dxa"/>
          </w:tcPr>
          <w:p w:rsidR="00F258A6" w:rsidRDefault="00F258A6" w:rsidP="00F258A6">
            <w:pPr>
              <w:tabs>
                <w:tab w:val="right" w:pos="2324"/>
              </w:tabs>
              <w:spacing w:before="120" w:line="360" w:lineRule="auto"/>
            </w:pPr>
            <w:r>
              <w:t>Punti 5: Insufficiente</w:t>
            </w:r>
            <w:r>
              <w:tab/>
            </w:r>
          </w:p>
        </w:tc>
        <w:tc>
          <w:tcPr>
            <w:tcW w:w="2563" w:type="dxa"/>
          </w:tcPr>
          <w:p w:rsidR="00F258A6" w:rsidRDefault="00F258A6" w:rsidP="00F258A6">
            <w:pPr>
              <w:spacing w:before="120" w:line="360" w:lineRule="auto"/>
            </w:pPr>
            <w:r>
              <w:t>Punti 4: Insufficiente</w:t>
            </w:r>
          </w:p>
        </w:tc>
        <w:tc>
          <w:tcPr>
            <w:tcW w:w="2693" w:type="dxa"/>
          </w:tcPr>
          <w:p w:rsidR="00F258A6" w:rsidRDefault="00F258A6" w:rsidP="00F258A6">
            <w:pPr>
              <w:spacing w:before="120" w:line="360" w:lineRule="auto"/>
            </w:pPr>
            <w:r>
              <w:t>Punti 3: Insufficiente</w:t>
            </w:r>
          </w:p>
        </w:tc>
        <w:tc>
          <w:tcPr>
            <w:tcW w:w="1099" w:type="dxa"/>
          </w:tcPr>
          <w:p w:rsidR="00F258A6" w:rsidRPr="00600520" w:rsidRDefault="00564FA8" w:rsidP="00F258A6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258A6">
              <w:rPr>
                <w:b/>
              </w:rPr>
              <w:t>/30</w:t>
            </w:r>
          </w:p>
        </w:tc>
      </w:tr>
      <w:tr w:rsidR="00564FA8" w:rsidTr="00600520">
        <w:tc>
          <w:tcPr>
            <w:tcW w:w="959" w:type="dxa"/>
          </w:tcPr>
          <w:p w:rsidR="00564FA8" w:rsidRPr="00F258A6" w:rsidRDefault="00564FA8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lastRenderedPageBreak/>
              <w:t>6</w:t>
            </w:r>
          </w:p>
        </w:tc>
        <w:tc>
          <w:tcPr>
            <w:tcW w:w="2540" w:type="dxa"/>
          </w:tcPr>
          <w:p w:rsidR="00564FA8" w:rsidRDefault="00564FA8" w:rsidP="00564FA8">
            <w:pPr>
              <w:tabs>
                <w:tab w:val="right" w:pos="2324"/>
              </w:tabs>
              <w:spacing w:before="120" w:line="360" w:lineRule="auto"/>
            </w:pPr>
            <w:r>
              <w:t>Punti 5: Insufficiente</w:t>
            </w:r>
            <w:r>
              <w:tab/>
            </w:r>
          </w:p>
        </w:tc>
        <w:tc>
          <w:tcPr>
            <w:tcW w:w="2563" w:type="dxa"/>
          </w:tcPr>
          <w:p w:rsidR="00564FA8" w:rsidRDefault="00564FA8" w:rsidP="00564FA8">
            <w:pPr>
              <w:spacing w:before="120" w:line="360" w:lineRule="auto"/>
            </w:pPr>
            <w:r>
              <w:t>Punti 5: Insufficiente</w:t>
            </w:r>
          </w:p>
        </w:tc>
        <w:tc>
          <w:tcPr>
            <w:tcW w:w="2693" w:type="dxa"/>
          </w:tcPr>
          <w:p w:rsidR="00564FA8" w:rsidRDefault="00564FA8" w:rsidP="00564FA8">
            <w:pPr>
              <w:spacing w:before="120" w:line="360" w:lineRule="auto"/>
            </w:pPr>
            <w:r>
              <w:t>Punti 4: Insufficiente</w:t>
            </w:r>
          </w:p>
        </w:tc>
        <w:tc>
          <w:tcPr>
            <w:tcW w:w="1099" w:type="dxa"/>
          </w:tcPr>
          <w:p w:rsidR="00564FA8" w:rsidRPr="00600520" w:rsidRDefault="00564FA8" w:rsidP="00564FA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14/30</w:t>
            </w:r>
          </w:p>
        </w:tc>
      </w:tr>
      <w:tr w:rsidR="00564FA8" w:rsidTr="00600520">
        <w:tc>
          <w:tcPr>
            <w:tcW w:w="959" w:type="dxa"/>
          </w:tcPr>
          <w:p w:rsidR="00564FA8" w:rsidRPr="00F258A6" w:rsidRDefault="00564FA8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7</w:t>
            </w:r>
          </w:p>
        </w:tc>
        <w:tc>
          <w:tcPr>
            <w:tcW w:w="2540" w:type="dxa"/>
          </w:tcPr>
          <w:p w:rsidR="00564FA8" w:rsidRDefault="00564FA8" w:rsidP="00564FA8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2563" w:type="dxa"/>
          </w:tcPr>
          <w:p w:rsidR="00564FA8" w:rsidRDefault="00564FA8" w:rsidP="00564FA8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2693" w:type="dxa"/>
          </w:tcPr>
          <w:p w:rsidR="00564FA8" w:rsidRDefault="00564FA8" w:rsidP="00564FA8">
            <w:pPr>
              <w:spacing w:before="120" w:line="360" w:lineRule="auto"/>
            </w:pPr>
            <w:r>
              <w:t>Punti 9: Distinta</w:t>
            </w:r>
          </w:p>
        </w:tc>
        <w:tc>
          <w:tcPr>
            <w:tcW w:w="1099" w:type="dxa"/>
          </w:tcPr>
          <w:p w:rsidR="00564FA8" w:rsidRPr="00600520" w:rsidRDefault="00564FA8" w:rsidP="00600520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25/30</w:t>
            </w:r>
          </w:p>
        </w:tc>
      </w:tr>
      <w:tr w:rsidR="00564FA8" w:rsidTr="00600520">
        <w:tc>
          <w:tcPr>
            <w:tcW w:w="959" w:type="dxa"/>
          </w:tcPr>
          <w:p w:rsidR="00564FA8" w:rsidRPr="00F258A6" w:rsidRDefault="00564FA8" w:rsidP="00F258A6">
            <w:pPr>
              <w:spacing w:before="120" w:line="360" w:lineRule="auto"/>
              <w:jc w:val="center"/>
              <w:rPr>
                <w:b/>
              </w:rPr>
            </w:pPr>
            <w:r w:rsidRPr="00F258A6">
              <w:rPr>
                <w:b/>
              </w:rPr>
              <w:t>8</w:t>
            </w:r>
          </w:p>
        </w:tc>
        <w:tc>
          <w:tcPr>
            <w:tcW w:w="2540" w:type="dxa"/>
          </w:tcPr>
          <w:p w:rsidR="00564FA8" w:rsidRDefault="00564FA8" w:rsidP="00564FA8">
            <w:pPr>
              <w:spacing w:before="120" w:line="360" w:lineRule="auto"/>
            </w:pPr>
            <w:r>
              <w:t>Punti 7: Buona</w:t>
            </w:r>
          </w:p>
        </w:tc>
        <w:tc>
          <w:tcPr>
            <w:tcW w:w="2563" w:type="dxa"/>
          </w:tcPr>
          <w:p w:rsidR="00564FA8" w:rsidRDefault="00564FA8" w:rsidP="00564FA8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2693" w:type="dxa"/>
          </w:tcPr>
          <w:p w:rsidR="00564FA8" w:rsidRDefault="00564FA8" w:rsidP="00564FA8">
            <w:pPr>
              <w:spacing w:before="120" w:line="360" w:lineRule="auto"/>
            </w:pPr>
            <w:r>
              <w:t>Punti 8: Buona</w:t>
            </w:r>
          </w:p>
        </w:tc>
        <w:tc>
          <w:tcPr>
            <w:tcW w:w="1099" w:type="dxa"/>
          </w:tcPr>
          <w:p w:rsidR="00564FA8" w:rsidRPr="00600520" w:rsidRDefault="00564FA8" w:rsidP="00564FA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23/30</w:t>
            </w:r>
          </w:p>
        </w:tc>
      </w:tr>
    </w:tbl>
    <w:p w:rsidR="00564FA8" w:rsidRDefault="00564FA8" w:rsidP="00CB04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8298F" w:rsidRPr="009B6C38" w:rsidRDefault="00564FA8" w:rsidP="00582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26C1">
        <w:rPr>
          <w:rFonts w:ascii="Arial" w:hAnsi="Arial" w:cs="Arial"/>
          <w:sz w:val="20"/>
          <w:szCs w:val="20"/>
        </w:rPr>
        <w:t xml:space="preserve">La commissione dopo aver concluso la valutazione </w:t>
      </w:r>
      <w:r>
        <w:rPr>
          <w:rFonts w:ascii="Arial" w:hAnsi="Arial" w:cs="Arial"/>
          <w:sz w:val="20"/>
          <w:szCs w:val="20"/>
        </w:rPr>
        <w:t>della</w:t>
      </w:r>
      <w:r w:rsidRPr="00A026C1">
        <w:rPr>
          <w:rFonts w:ascii="Arial" w:hAnsi="Arial" w:cs="Arial"/>
          <w:sz w:val="20"/>
          <w:szCs w:val="20"/>
        </w:rPr>
        <w:t xml:space="preserve"> prima prova scritta</w:t>
      </w:r>
      <w:r w:rsidR="00BE4BAC">
        <w:rPr>
          <w:rFonts w:ascii="Arial" w:hAnsi="Arial" w:cs="Arial"/>
          <w:sz w:val="20"/>
          <w:szCs w:val="20"/>
        </w:rPr>
        <w:t>, sospende i lavori alle ore 20,00 e decide di rimandare la correzione della seconda prova scritta a giovedì 7 novembre, ore 15,30</w:t>
      </w:r>
      <w:r w:rsidR="007E2AD2">
        <w:rPr>
          <w:rFonts w:ascii="Arial" w:hAnsi="Arial" w:cs="Arial"/>
          <w:sz w:val="20"/>
          <w:szCs w:val="20"/>
        </w:rPr>
        <w:t>, solo per i concorrenti che hanno riportato una vot</w:t>
      </w:r>
      <w:r w:rsidR="00B31406">
        <w:rPr>
          <w:rFonts w:ascii="Arial" w:hAnsi="Arial" w:cs="Arial"/>
          <w:sz w:val="20"/>
          <w:szCs w:val="20"/>
        </w:rPr>
        <w:t>azione superiore o pari a 21/30;</w:t>
      </w:r>
      <w:r w:rsidR="0058298F" w:rsidRPr="009B6C38">
        <w:rPr>
          <w:rFonts w:ascii="Arial" w:hAnsi="Arial" w:cs="Arial"/>
          <w:sz w:val="20"/>
          <w:szCs w:val="20"/>
        </w:rPr>
        <w:t xml:space="preserve"> </w:t>
      </w:r>
    </w:p>
    <w:p w:rsidR="00CB0483" w:rsidRPr="000C4245" w:rsidRDefault="00CB0483" w:rsidP="00CB0483">
      <w:pPr>
        <w:pStyle w:val="Indirizzo"/>
        <w:spacing w:before="120" w:line="240" w:lineRule="auto"/>
        <w:rPr>
          <w:rFonts w:ascii="Arial" w:hAnsi="Arial"/>
          <w:kern w:val="2049"/>
        </w:rPr>
      </w:pPr>
      <w:r w:rsidRPr="000C4245">
        <w:rPr>
          <w:rFonts w:ascii="Arial" w:hAnsi="Arial"/>
          <w:kern w:val="2049"/>
        </w:rPr>
        <w:t>Si dà atto che la commissione ha assunto le decisioni riportate nel verbale con il consenso unanime dei suoi componenti.</w:t>
      </w:r>
    </w:p>
    <w:p w:rsidR="00CB0483" w:rsidRPr="00F44569" w:rsidRDefault="00CB0483" w:rsidP="00CB048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44569">
        <w:rPr>
          <w:rFonts w:ascii="Arial" w:hAnsi="Arial" w:cs="Arial"/>
          <w:b/>
          <w:sz w:val="20"/>
          <w:szCs w:val="20"/>
        </w:rPr>
        <w:t>Letto, confermato e sottoscritto.</w:t>
      </w:r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IL PRESIDENTE</w:t>
      </w:r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F.TO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F696C">
        <w:rPr>
          <w:rFonts w:ascii="Arial" w:eastAsia="Times New Roman" w:hAnsi="Arial" w:cs="Arial"/>
          <w:sz w:val="20"/>
          <w:szCs w:val="20"/>
        </w:rPr>
        <w:t xml:space="preserve">Ilaria </w:t>
      </w:r>
      <w:proofErr w:type="spellStart"/>
      <w:r w:rsidRPr="00AF696C">
        <w:rPr>
          <w:rFonts w:ascii="Arial" w:eastAsia="Times New Roman" w:hAnsi="Arial" w:cs="Arial"/>
          <w:sz w:val="20"/>
          <w:szCs w:val="20"/>
        </w:rPr>
        <w:t>Ibba</w:t>
      </w:r>
      <w:proofErr w:type="spellEnd"/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BE4BA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3E722B" w:rsidRPr="00AF696C" w:rsidRDefault="003E722B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F696C">
        <w:rPr>
          <w:rFonts w:ascii="Arial" w:eastAsia="Times New Roman" w:hAnsi="Arial" w:cs="Arial"/>
          <w:b/>
          <w:bCs/>
          <w:sz w:val="20"/>
          <w:szCs w:val="20"/>
        </w:rPr>
        <w:t>I COMPONENTI</w:t>
      </w:r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F696C">
        <w:rPr>
          <w:rFonts w:ascii="Arial" w:eastAsia="Times New Roman" w:hAnsi="Arial" w:cs="Arial"/>
          <w:sz w:val="20"/>
          <w:szCs w:val="20"/>
        </w:rPr>
        <w:t>Gabriela Pisci</w:t>
      </w:r>
      <w:r w:rsidRPr="00AF696C">
        <w:rPr>
          <w:rFonts w:ascii="Arial" w:eastAsia="Times New Roman" w:hAnsi="Arial" w:cs="Arial"/>
          <w:sz w:val="20"/>
          <w:szCs w:val="20"/>
        </w:rPr>
        <w:tab/>
      </w:r>
      <w:r w:rsidRPr="00AF696C">
        <w:rPr>
          <w:rFonts w:ascii="Arial" w:eastAsia="Times New Roman" w:hAnsi="Arial" w:cs="Arial"/>
          <w:sz w:val="20"/>
          <w:szCs w:val="20"/>
        </w:rPr>
        <w:tab/>
        <w:t xml:space="preserve">     </w:t>
      </w:r>
      <w:r w:rsidRPr="00AF696C">
        <w:rPr>
          <w:rFonts w:ascii="Arial" w:eastAsia="Times New Roman" w:hAnsi="Arial" w:cs="Arial"/>
          <w:sz w:val="20"/>
          <w:szCs w:val="20"/>
        </w:rPr>
        <w:tab/>
      </w:r>
      <w:r w:rsidRPr="00AF696C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</w:t>
      </w:r>
      <w:r w:rsidR="003E722B">
        <w:rPr>
          <w:rFonts w:ascii="Arial" w:eastAsia="Times New Roman" w:hAnsi="Arial" w:cs="Arial"/>
          <w:sz w:val="20"/>
          <w:szCs w:val="20"/>
        </w:rPr>
        <w:t xml:space="preserve">    </w:t>
      </w:r>
      <w:r w:rsidRPr="00AF696C">
        <w:rPr>
          <w:rFonts w:ascii="Arial" w:eastAsia="Times New Roman" w:hAnsi="Arial" w:cs="Arial"/>
          <w:sz w:val="20"/>
          <w:szCs w:val="20"/>
        </w:rPr>
        <w:t xml:space="preserve">Valentina </w:t>
      </w:r>
      <w:proofErr w:type="spellStart"/>
      <w:r w:rsidRPr="00AF696C">
        <w:rPr>
          <w:rFonts w:ascii="Arial" w:eastAsia="Times New Roman" w:hAnsi="Arial" w:cs="Arial"/>
          <w:sz w:val="20"/>
          <w:szCs w:val="20"/>
        </w:rPr>
        <w:t>Marongiu</w:t>
      </w:r>
      <w:proofErr w:type="spellEnd"/>
      <w:r w:rsidRPr="00AF696C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4BAC" w:rsidRPr="00AF696C" w:rsidRDefault="003E722B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BE4BAC">
        <w:rPr>
          <w:rFonts w:ascii="Arial" w:eastAsia="Times New Roman" w:hAnsi="Arial" w:cs="Arial"/>
          <w:sz w:val="20"/>
          <w:szCs w:val="20"/>
        </w:rPr>
        <w:t>F.TO</w:t>
      </w:r>
      <w:proofErr w:type="spellEnd"/>
      <w:r w:rsidR="00BE4BAC">
        <w:rPr>
          <w:rFonts w:ascii="Arial" w:eastAsia="Times New Roman" w:hAnsi="Arial" w:cs="Arial"/>
          <w:sz w:val="20"/>
          <w:szCs w:val="20"/>
        </w:rPr>
        <w:t xml:space="preserve"> G. PISCI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BE4BAC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BE4BAC">
        <w:rPr>
          <w:rFonts w:ascii="Arial" w:eastAsia="Times New Roman" w:hAnsi="Arial" w:cs="Arial"/>
          <w:sz w:val="20"/>
          <w:szCs w:val="20"/>
        </w:rPr>
        <w:t>F.TO</w:t>
      </w:r>
      <w:proofErr w:type="spellEnd"/>
      <w:r w:rsidR="00BE4BAC">
        <w:rPr>
          <w:rFonts w:ascii="Arial" w:eastAsia="Times New Roman" w:hAnsi="Arial" w:cs="Arial"/>
          <w:sz w:val="20"/>
          <w:szCs w:val="20"/>
        </w:rPr>
        <w:t xml:space="preserve"> V. MARONGIU</w:t>
      </w:r>
      <w:r w:rsidR="00BE4BAC" w:rsidRPr="00AF696C">
        <w:rPr>
          <w:rFonts w:ascii="Arial" w:eastAsia="Times New Roman" w:hAnsi="Arial" w:cs="Arial"/>
          <w:sz w:val="20"/>
          <w:szCs w:val="20"/>
        </w:rPr>
        <w:t xml:space="preserve"> </w:t>
      </w:r>
    </w:p>
    <w:p w:rsidR="00BE4BAC" w:rsidRPr="00AF696C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E722B" w:rsidRDefault="003E722B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E722B" w:rsidRDefault="003E722B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E4BAC" w:rsidRPr="00FA2E1D" w:rsidRDefault="00BE4BAC" w:rsidP="00BE4BAC">
      <w:pPr>
        <w:widowControl w:val="0"/>
        <w:tabs>
          <w:tab w:val="left" w:pos="0"/>
          <w:tab w:val="left" w:pos="12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A2E1D">
        <w:rPr>
          <w:rFonts w:ascii="Arial" w:eastAsia="Times New Roman" w:hAnsi="Arial" w:cs="Arial"/>
          <w:b/>
          <w:bCs/>
          <w:sz w:val="20"/>
          <w:szCs w:val="20"/>
        </w:rPr>
        <w:t xml:space="preserve">Il Segretario Verbalizzante </w:t>
      </w:r>
    </w:p>
    <w:p w:rsidR="00BE4BAC" w:rsidRPr="00AF696C" w:rsidRDefault="00BE4BAC" w:rsidP="00BE4BA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F.TO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Anna Rita Cani</w:t>
      </w:r>
    </w:p>
    <w:p w:rsidR="00BE4BAC" w:rsidRPr="00AF696C" w:rsidRDefault="00BE4BAC" w:rsidP="00BE4BAC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</w:p>
    <w:p w:rsidR="00CB0483" w:rsidRPr="00260DEA" w:rsidRDefault="00CB0483" w:rsidP="00CB0483">
      <w:pPr>
        <w:spacing w:line="360" w:lineRule="auto"/>
        <w:jc w:val="both"/>
      </w:pPr>
    </w:p>
    <w:p w:rsidR="00CB0483" w:rsidRDefault="00CB0483" w:rsidP="00CB0483">
      <w:pPr>
        <w:spacing w:line="360" w:lineRule="auto"/>
        <w:jc w:val="both"/>
        <w:rPr>
          <w:rFonts w:ascii="Arial" w:hAnsi="Arial"/>
          <w:sz w:val="20"/>
        </w:rPr>
      </w:pPr>
    </w:p>
    <w:p w:rsidR="00AC460F" w:rsidRDefault="00AC460F" w:rsidP="00AC460F">
      <w:pPr>
        <w:widowControl w:val="0"/>
        <w:autoSpaceDE w:val="0"/>
        <w:autoSpaceDN w:val="0"/>
        <w:spacing w:after="120" w:line="240" w:lineRule="auto"/>
        <w:ind w:left="210" w:right="125"/>
        <w:jc w:val="both"/>
        <w:rPr>
          <w:rFonts w:ascii="Arial" w:eastAsia="Times New Roman" w:hAnsi="Arial" w:cs="Arial"/>
          <w:sz w:val="20"/>
          <w:szCs w:val="20"/>
        </w:rPr>
      </w:pPr>
    </w:p>
    <w:sectPr w:rsidR="00AC460F" w:rsidSect="000258C6">
      <w:footerReference w:type="default" r:id="rId7"/>
      <w:headerReference w:type="first" r:id="rId8"/>
      <w:footerReference w:type="first" r:id="rId9"/>
      <w:pgSz w:w="11900" w:h="16840"/>
      <w:pgMar w:top="851" w:right="1268" w:bottom="851" w:left="920" w:header="426" w:footer="51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89" w:rsidRDefault="00134189" w:rsidP="00055DA2">
      <w:pPr>
        <w:spacing w:after="0" w:line="240" w:lineRule="auto"/>
      </w:pPr>
      <w:r>
        <w:separator/>
      </w:r>
    </w:p>
  </w:endnote>
  <w:endnote w:type="continuationSeparator" w:id="0">
    <w:p w:rsidR="00134189" w:rsidRDefault="00134189" w:rsidP="000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27" w:rsidRPr="00421184" w:rsidRDefault="008E2D27" w:rsidP="00874B7A">
    <w:pPr>
      <w:pStyle w:val="Pidipagina"/>
      <w:tabs>
        <w:tab w:val="clear" w:pos="4819"/>
        <w:tab w:val="center" w:pos="5529"/>
      </w:tabs>
      <w:jc w:val="right"/>
      <w:rPr>
        <w:sz w:val="16"/>
        <w:szCs w:val="16"/>
      </w:rPr>
    </w:pPr>
    <w:r>
      <w:rPr>
        <w:sz w:val="16"/>
        <w:szCs w:val="16"/>
      </w:rPr>
      <w:t xml:space="preserve">   </w:t>
    </w:r>
    <w:r w:rsidRPr="00421184">
      <w:rPr>
        <w:sz w:val="16"/>
        <w:szCs w:val="16"/>
      </w:rPr>
      <w:t xml:space="preserve">VERBALE N. </w:t>
    </w:r>
    <w:r>
      <w:rPr>
        <w:sz w:val="16"/>
        <w:szCs w:val="16"/>
      </w:rPr>
      <w:t>5</w:t>
    </w:r>
    <w:r w:rsidRPr="00421184">
      <w:rPr>
        <w:sz w:val="16"/>
        <w:szCs w:val="16"/>
      </w:rPr>
      <w:t xml:space="preserve"> del </w:t>
    </w:r>
    <w:r>
      <w:rPr>
        <w:sz w:val="16"/>
        <w:szCs w:val="16"/>
      </w:rPr>
      <w:t>24</w:t>
    </w:r>
    <w:r w:rsidRPr="00421184">
      <w:rPr>
        <w:sz w:val="16"/>
        <w:szCs w:val="16"/>
      </w:rPr>
      <w:t>.</w:t>
    </w:r>
    <w:r>
      <w:rPr>
        <w:sz w:val="16"/>
        <w:szCs w:val="16"/>
      </w:rPr>
      <w:t>10</w:t>
    </w:r>
    <w:r w:rsidRPr="00421184">
      <w:rPr>
        <w:sz w:val="16"/>
        <w:szCs w:val="16"/>
      </w:rPr>
      <w:t xml:space="preserve">.2019      </w:t>
    </w:r>
    <w:r>
      <w:rPr>
        <w:sz w:val="16"/>
        <w:szCs w:val="16"/>
      </w:rPr>
      <w:t xml:space="preserve">                              </w:t>
    </w:r>
    <w:r w:rsidRPr="00421184">
      <w:rPr>
        <w:sz w:val="16"/>
        <w:szCs w:val="16"/>
      </w:rPr>
      <w:t xml:space="preserve">                                                               </w:t>
    </w:r>
    <w:r w:rsidR="008A40DC" w:rsidRPr="0060003D">
      <w:rPr>
        <w:b/>
      </w:rPr>
      <w:fldChar w:fldCharType="begin"/>
    </w:r>
    <w:r w:rsidRPr="0060003D">
      <w:rPr>
        <w:b/>
      </w:rPr>
      <w:instrText xml:space="preserve"> PAGE   \* MERGEFORMAT </w:instrText>
    </w:r>
    <w:r w:rsidR="008A40DC" w:rsidRPr="0060003D">
      <w:rPr>
        <w:b/>
      </w:rPr>
      <w:fldChar w:fldCharType="separate"/>
    </w:r>
    <w:r w:rsidR="00241E74">
      <w:rPr>
        <w:b/>
        <w:noProof/>
      </w:rPr>
      <w:t>3</w:t>
    </w:r>
    <w:r w:rsidR="008A40DC" w:rsidRPr="0060003D">
      <w:rPr>
        <w:b/>
      </w:rPr>
      <w:fldChar w:fldCharType="end"/>
    </w:r>
  </w:p>
  <w:p w:rsidR="008E2D27" w:rsidRPr="00421184" w:rsidRDefault="008E2D27">
    <w:pPr>
      <w:pStyle w:val="Corpodeltesto"/>
      <w:spacing w:line="14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27" w:rsidRDefault="008A40DC">
    <w:pPr>
      <w:pStyle w:val="Pidipagina"/>
      <w:jc w:val="right"/>
    </w:pPr>
    <w:fldSimple w:instr=" PAGE   \* MERGEFORMAT ">
      <w:r w:rsidR="00241E74">
        <w:rPr>
          <w:noProof/>
        </w:rPr>
        <w:t>1</w:t>
      </w:r>
    </w:fldSimple>
  </w:p>
  <w:p w:rsidR="008E2D27" w:rsidRDefault="008E2D27" w:rsidP="00874B7A">
    <w:pPr>
      <w:pStyle w:val="Pidipagina"/>
      <w:jc w:val="center"/>
    </w:pPr>
    <w:r w:rsidRPr="00421184">
      <w:rPr>
        <w:sz w:val="16"/>
        <w:szCs w:val="16"/>
      </w:rPr>
      <w:t xml:space="preserve">VERBALE N. </w:t>
    </w:r>
    <w:r>
      <w:rPr>
        <w:sz w:val="16"/>
        <w:szCs w:val="16"/>
      </w:rPr>
      <w:t>5</w:t>
    </w:r>
    <w:r w:rsidRPr="00421184">
      <w:rPr>
        <w:sz w:val="16"/>
        <w:szCs w:val="16"/>
      </w:rPr>
      <w:t xml:space="preserve"> del </w:t>
    </w:r>
    <w:r>
      <w:rPr>
        <w:sz w:val="16"/>
        <w:szCs w:val="16"/>
      </w:rPr>
      <w:t>24</w:t>
    </w:r>
    <w:r w:rsidRPr="00421184">
      <w:rPr>
        <w:sz w:val="16"/>
        <w:szCs w:val="16"/>
      </w:rPr>
      <w:t>.</w:t>
    </w:r>
    <w:r>
      <w:rPr>
        <w:sz w:val="16"/>
        <w:szCs w:val="16"/>
      </w:rPr>
      <w:t>10</w:t>
    </w:r>
    <w:r w:rsidRPr="00421184">
      <w:rPr>
        <w:sz w:val="16"/>
        <w:szCs w:val="16"/>
      </w:rP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89" w:rsidRDefault="00134189" w:rsidP="00055DA2">
      <w:pPr>
        <w:spacing w:after="0" w:line="240" w:lineRule="auto"/>
      </w:pPr>
      <w:r>
        <w:separator/>
      </w:r>
    </w:p>
  </w:footnote>
  <w:footnote w:type="continuationSeparator" w:id="0">
    <w:p w:rsidR="00134189" w:rsidRDefault="00134189" w:rsidP="0005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27" w:rsidRDefault="008E2D27">
    <w:pPr>
      <w:pStyle w:val="Intestazione"/>
    </w:pPr>
    <w:r>
      <w:rPr>
        <w:noProof/>
        <w:sz w:val="40"/>
        <w:szCs w:val="40"/>
        <w:lang w:val="it-IT" w:eastAsia="it-IT"/>
      </w:rPr>
      <w:drawing>
        <wp:inline distT="0" distB="0" distL="0" distR="0">
          <wp:extent cx="526415" cy="767715"/>
          <wp:effectExtent l="19050" t="0" r="6985" b="0"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6EB"/>
    <w:multiLevelType w:val="hybridMultilevel"/>
    <w:tmpl w:val="BFEC51FE"/>
    <w:lvl w:ilvl="0" w:tplc="ADE6F9AE">
      <w:start w:val="10"/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18896E65"/>
    <w:multiLevelType w:val="hybridMultilevel"/>
    <w:tmpl w:val="B7E43D3C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2FAB25E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5203C8"/>
    <w:multiLevelType w:val="hybridMultilevel"/>
    <w:tmpl w:val="7B10763E"/>
    <w:lvl w:ilvl="0" w:tplc="8A185B72">
      <w:start w:val="1"/>
      <w:numFmt w:val="upperLetter"/>
      <w:lvlText w:val="%1)"/>
      <w:lvlJc w:val="left"/>
      <w:pPr>
        <w:ind w:left="8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93E4BDE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DCE2678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C8028DC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25C4410A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A14AFEC0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83681FE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9340639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B64200C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3">
    <w:nsid w:val="23621E94"/>
    <w:multiLevelType w:val="hybridMultilevel"/>
    <w:tmpl w:val="9552ECD0"/>
    <w:lvl w:ilvl="0" w:tplc="A4B4FB4E">
      <w:start w:val="1"/>
      <w:numFmt w:val="decimal"/>
      <w:lvlText w:val="%1)"/>
      <w:lvlJc w:val="left"/>
      <w:pPr>
        <w:ind w:left="12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456D32C">
      <w:numFmt w:val="bullet"/>
      <w:lvlText w:val=""/>
      <w:lvlJc w:val="left"/>
      <w:pPr>
        <w:ind w:left="19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CB146BB0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C388B8F8"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0CCBB9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96DAD82E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11F2EE28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F8965DDE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88BAC800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4">
    <w:nsid w:val="264B32A5"/>
    <w:multiLevelType w:val="hybridMultilevel"/>
    <w:tmpl w:val="A60EDDE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A5E05"/>
    <w:multiLevelType w:val="hybridMultilevel"/>
    <w:tmpl w:val="0A9EB3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027F11"/>
    <w:multiLevelType w:val="hybridMultilevel"/>
    <w:tmpl w:val="0DA60938"/>
    <w:lvl w:ilvl="0" w:tplc="04100011">
      <w:start w:val="1"/>
      <w:numFmt w:val="decimal"/>
      <w:lvlText w:val="%1)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7F937E55"/>
    <w:multiLevelType w:val="hybridMultilevel"/>
    <w:tmpl w:val="0AA0E48C"/>
    <w:lvl w:ilvl="0" w:tplc="C310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540BE"/>
    <w:rsid w:val="000077EB"/>
    <w:rsid w:val="000258C6"/>
    <w:rsid w:val="00055DA2"/>
    <w:rsid w:val="000B066C"/>
    <w:rsid w:val="0010656A"/>
    <w:rsid w:val="001145AB"/>
    <w:rsid w:val="00123A4F"/>
    <w:rsid w:val="00134189"/>
    <w:rsid w:val="00143978"/>
    <w:rsid w:val="00174477"/>
    <w:rsid w:val="001919C4"/>
    <w:rsid w:val="001A716C"/>
    <w:rsid w:val="001B3EC7"/>
    <w:rsid w:val="0021279F"/>
    <w:rsid w:val="00234E80"/>
    <w:rsid w:val="00241E74"/>
    <w:rsid w:val="002A016A"/>
    <w:rsid w:val="002D6721"/>
    <w:rsid w:val="00324A91"/>
    <w:rsid w:val="0034521C"/>
    <w:rsid w:val="003B0C61"/>
    <w:rsid w:val="003B5C6F"/>
    <w:rsid w:val="003C25B4"/>
    <w:rsid w:val="003D3ABC"/>
    <w:rsid w:val="003E722B"/>
    <w:rsid w:val="004540BE"/>
    <w:rsid w:val="004766DB"/>
    <w:rsid w:val="004B709B"/>
    <w:rsid w:val="004D484A"/>
    <w:rsid w:val="00536AA2"/>
    <w:rsid w:val="00564FA8"/>
    <w:rsid w:val="00582094"/>
    <w:rsid w:val="0058298F"/>
    <w:rsid w:val="005B4147"/>
    <w:rsid w:val="005C1811"/>
    <w:rsid w:val="005D2FB3"/>
    <w:rsid w:val="005D7A02"/>
    <w:rsid w:val="005E10BF"/>
    <w:rsid w:val="005E3FEA"/>
    <w:rsid w:val="005F01E2"/>
    <w:rsid w:val="00600520"/>
    <w:rsid w:val="00605D2D"/>
    <w:rsid w:val="006227B6"/>
    <w:rsid w:val="006244A5"/>
    <w:rsid w:val="00670B04"/>
    <w:rsid w:val="00695A9E"/>
    <w:rsid w:val="006F10D8"/>
    <w:rsid w:val="006F3A33"/>
    <w:rsid w:val="0070482B"/>
    <w:rsid w:val="0073064D"/>
    <w:rsid w:val="00743895"/>
    <w:rsid w:val="00762A1C"/>
    <w:rsid w:val="007A4B9E"/>
    <w:rsid w:val="007A6DA6"/>
    <w:rsid w:val="007D1547"/>
    <w:rsid w:val="007E2AD2"/>
    <w:rsid w:val="007E6253"/>
    <w:rsid w:val="008128C5"/>
    <w:rsid w:val="00812FCA"/>
    <w:rsid w:val="0085203D"/>
    <w:rsid w:val="00874B7A"/>
    <w:rsid w:val="008A40DC"/>
    <w:rsid w:val="008E06C1"/>
    <w:rsid w:val="008E2D27"/>
    <w:rsid w:val="008F6B4B"/>
    <w:rsid w:val="0091271F"/>
    <w:rsid w:val="009452E4"/>
    <w:rsid w:val="00986C2E"/>
    <w:rsid w:val="009B5163"/>
    <w:rsid w:val="00A27CF3"/>
    <w:rsid w:val="00A661CA"/>
    <w:rsid w:val="00AC460F"/>
    <w:rsid w:val="00AF696C"/>
    <w:rsid w:val="00B21126"/>
    <w:rsid w:val="00B31406"/>
    <w:rsid w:val="00B33FA4"/>
    <w:rsid w:val="00B45E0B"/>
    <w:rsid w:val="00B5102E"/>
    <w:rsid w:val="00B941E3"/>
    <w:rsid w:val="00BE4BAC"/>
    <w:rsid w:val="00BE744E"/>
    <w:rsid w:val="00BF20A0"/>
    <w:rsid w:val="00C2063F"/>
    <w:rsid w:val="00C26FFB"/>
    <w:rsid w:val="00C65355"/>
    <w:rsid w:val="00C95EB3"/>
    <w:rsid w:val="00C96B11"/>
    <w:rsid w:val="00CB0483"/>
    <w:rsid w:val="00CE1B6F"/>
    <w:rsid w:val="00CE45B4"/>
    <w:rsid w:val="00CE4DEC"/>
    <w:rsid w:val="00CF0E24"/>
    <w:rsid w:val="00D17A25"/>
    <w:rsid w:val="00D309FB"/>
    <w:rsid w:val="00D9704C"/>
    <w:rsid w:val="00E12513"/>
    <w:rsid w:val="00E454F8"/>
    <w:rsid w:val="00E52F79"/>
    <w:rsid w:val="00ED495A"/>
    <w:rsid w:val="00EF4B71"/>
    <w:rsid w:val="00F258A6"/>
    <w:rsid w:val="00F32323"/>
    <w:rsid w:val="00F42890"/>
    <w:rsid w:val="00F54F3C"/>
    <w:rsid w:val="00F5718E"/>
    <w:rsid w:val="00F607A4"/>
    <w:rsid w:val="00F7555E"/>
    <w:rsid w:val="00F9783D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DA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E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E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B3EC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3EC7"/>
  </w:style>
  <w:style w:type="paragraph" w:styleId="Intestazione">
    <w:name w:val="header"/>
    <w:basedOn w:val="Normale"/>
    <w:link w:val="IntestazioneCarattere"/>
    <w:uiPriority w:val="99"/>
    <w:unhideWhenUsed/>
    <w:rsid w:val="001B3EC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C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B3EC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C7"/>
    <w:rPr>
      <w:rFonts w:ascii="Times New Roman" w:eastAsia="Times New Roman" w:hAnsi="Times New Roman" w:cs="Times New Roman"/>
      <w:lang w:val="en-US"/>
    </w:rPr>
  </w:style>
  <w:style w:type="table" w:customStyle="1" w:styleId="rtf1NormalTable">
    <w:name w:val="rtf1 Normal Table"/>
    <w:semiHidden/>
    <w:rsid w:val="001B3EC7"/>
    <w:pPr>
      <w:spacing w:after="200" w:line="276" w:lineRule="auto"/>
    </w:pPr>
    <w:rPr>
      <w:rFonts w:eastAsia="Times New Roman" w:cs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A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06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olo">
    <w:name w:val="Articolo"/>
    <w:basedOn w:val="Normale"/>
    <w:rsid w:val="008E06C1"/>
    <w:pPr>
      <w:spacing w:after="160" w:line="240" w:lineRule="exac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dirizzo">
    <w:name w:val="Indirizzo"/>
    <w:basedOn w:val="Normale"/>
    <w:next w:val="Normale"/>
    <w:rsid w:val="008E06C1"/>
    <w:pPr>
      <w:suppressAutoHyphens/>
      <w:spacing w:before="220" w:after="0" w:line="240" w:lineRule="atLeast"/>
      <w:jc w:val="both"/>
    </w:pPr>
    <w:rPr>
      <w:rFonts w:ascii="Garamond" w:eastAsia="Times New Roman" w:hAnsi="Garamond"/>
      <w:kern w:val="2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32323"/>
    <w:pPr>
      <w:widowControl w:val="0"/>
      <w:autoSpaceDE w:val="0"/>
      <w:autoSpaceDN w:val="0"/>
      <w:spacing w:after="0" w:line="240" w:lineRule="auto"/>
      <w:ind w:left="1936" w:hanging="36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Ibba</dc:creator>
  <cp:lastModifiedBy>Anna Rita Cani</cp:lastModifiedBy>
  <cp:revision>2</cp:revision>
  <cp:lastPrinted>2019-11-19T09:36:00Z</cp:lastPrinted>
  <dcterms:created xsi:type="dcterms:W3CDTF">2019-11-19T16:02:00Z</dcterms:created>
  <dcterms:modified xsi:type="dcterms:W3CDTF">2019-11-19T16:02:00Z</dcterms:modified>
</cp:coreProperties>
</file>